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A60A" w14:textId="77777777" w:rsidR="00335851" w:rsidRPr="00BB63A1" w:rsidRDefault="00335851" w:rsidP="00CB183F">
      <w:pPr>
        <w:spacing w:after="0"/>
        <w:jc w:val="center"/>
        <w:rPr>
          <w:rFonts w:cstheme="minorHAnsi"/>
          <w:bCs/>
          <w:sz w:val="20"/>
          <w:szCs w:val="20"/>
        </w:rPr>
      </w:pPr>
    </w:p>
    <w:p w14:paraId="5685B75B" w14:textId="77777777" w:rsidR="00335851" w:rsidRPr="00BB63A1" w:rsidRDefault="00335851" w:rsidP="00CB183F">
      <w:pPr>
        <w:spacing w:after="0"/>
        <w:jc w:val="center"/>
        <w:rPr>
          <w:rFonts w:cstheme="minorHAnsi"/>
          <w:sz w:val="20"/>
          <w:szCs w:val="20"/>
          <w:lang w:val="ka-GE"/>
        </w:rPr>
      </w:pPr>
      <w:r w:rsidRPr="00BB63A1">
        <w:rPr>
          <w:rFonts w:cstheme="minorHAnsi"/>
          <w:sz w:val="20"/>
          <w:szCs w:val="20"/>
          <w:lang w:val="ka-GE"/>
        </w:rPr>
        <w:t xml:space="preserve">განათლების განვითარების </w:t>
      </w:r>
    </w:p>
    <w:p w14:paraId="62D80349" w14:textId="77777777" w:rsidR="00335851" w:rsidRPr="00BB63A1" w:rsidRDefault="00335851" w:rsidP="00CB183F">
      <w:pPr>
        <w:spacing w:after="0"/>
        <w:jc w:val="center"/>
        <w:rPr>
          <w:rFonts w:cstheme="minorHAnsi"/>
          <w:bCs/>
          <w:sz w:val="20"/>
          <w:szCs w:val="20"/>
        </w:rPr>
      </w:pPr>
      <w:r w:rsidRPr="00BB63A1">
        <w:rPr>
          <w:rFonts w:cstheme="minorHAnsi"/>
          <w:sz w:val="20"/>
          <w:szCs w:val="20"/>
          <w:lang w:val="ka-GE"/>
        </w:rPr>
        <w:t>და დასაქმების ცენტრი</w:t>
      </w:r>
    </w:p>
    <w:p w14:paraId="1402F092" w14:textId="77777777" w:rsidR="00335851" w:rsidRPr="00BB63A1" w:rsidRDefault="00335851" w:rsidP="00CB183F">
      <w:pPr>
        <w:spacing w:after="0"/>
        <w:jc w:val="center"/>
        <w:rPr>
          <w:rFonts w:cstheme="minorHAnsi"/>
          <w:bCs/>
          <w:sz w:val="20"/>
          <w:szCs w:val="20"/>
        </w:rPr>
      </w:pPr>
    </w:p>
    <w:p w14:paraId="4FD3DDD7" w14:textId="77777777" w:rsidR="00335851" w:rsidRPr="00BB63A1" w:rsidRDefault="00335851" w:rsidP="00CB183F">
      <w:pPr>
        <w:spacing w:after="0"/>
        <w:jc w:val="center"/>
        <w:rPr>
          <w:rFonts w:cstheme="minorHAnsi"/>
          <w:bCs/>
          <w:sz w:val="20"/>
          <w:szCs w:val="20"/>
        </w:rPr>
      </w:pPr>
    </w:p>
    <w:p w14:paraId="0DF261EB" w14:textId="77777777" w:rsidR="00335851" w:rsidRPr="00BB63A1" w:rsidRDefault="00335851" w:rsidP="00CB183F">
      <w:pPr>
        <w:spacing w:after="0"/>
        <w:jc w:val="center"/>
        <w:rPr>
          <w:rFonts w:cstheme="minorHAnsi"/>
          <w:bCs/>
          <w:sz w:val="20"/>
          <w:szCs w:val="20"/>
        </w:rPr>
      </w:pPr>
    </w:p>
    <w:p w14:paraId="26A31B8F" w14:textId="77777777" w:rsidR="00335851" w:rsidRPr="00BB63A1" w:rsidRDefault="00335851" w:rsidP="00CB183F">
      <w:pPr>
        <w:spacing w:after="0"/>
        <w:jc w:val="center"/>
        <w:rPr>
          <w:rFonts w:cstheme="minorHAnsi"/>
          <w:bCs/>
          <w:sz w:val="20"/>
          <w:szCs w:val="20"/>
        </w:rPr>
      </w:pPr>
    </w:p>
    <w:p w14:paraId="5A6516B6" w14:textId="77777777" w:rsidR="00335851" w:rsidRPr="00BB63A1" w:rsidRDefault="00335851" w:rsidP="00CB183F">
      <w:pPr>
        <w:spacing w:after="0"/>
        <w:jc w:val="center"/>
        <w:rPr>
          <w:rFonts w:cstheme="minorHAnsi"/>
          <w:bCs/>
          <w:sz w:val="20"/>
          <w:szCs w:val="20"/>
        </w:rPr>
      </w:pPr>
    </w:p>
    <w:p w14:paraId="7325352E" w14:textId="77777777" w:rsidR="00335851" w:rsidRPr="00BB63A1" w:rsidRDefault="00335851" w:rsidP="00CB183F">
      <w:pPr>
        <w:spacing w:after="0"/>
        <w:jc w:val="center"/>
        <w:rPr>
          <w:rFonts w:cstheme="minorHAnsi"/>
          <w:bCs/>
          <w:sz w:val="20"/>
          <w:szCs w:val="20"/>
        </w:rPr>
      </w:pPr>
    </w:p>
    <w:p w14:paraId="75762995" w14:textId="77777777" w:rsidR="00335851" w:rsidRPr="00BB63A1" w:rsidRDefault="00335851" w:rsidP="00CB183F">
      <w:pPr>
        <w:spacing w:after="0"/>
        <w:jc w:val="center"/>
        <w:rPr>
          <w:rFonts w:cstheme="minorHAnsi"/>
          <w:bCs/>
          <w:sz w:val="20"/>
          <w:szCs w:val="20"/>
        </w:rPr>
      </w:pPr>
    </w:p>
    <w:p w14:paraId="51262D58" w14:textId="77777777" w:rsidR="00335851" w:rsidRPr="00BB63A1" w:rsidRDefault="00335851" w:rsidP="00CB183F">
      <w:pPr>
        <w:spacing w:after="0"/>
        <w:jc w:val="center"/>
        <w:rPr>
          <w:rFonts w:cstheme="minorHAnsi"/>
          <w:bCs/>
          <w:sz w:val="20"/>
          <w:szCs w:val="20"/>
        </w:rPr>
      </w:pPr>
    </w:p>
    <w:p w14:paraId="40A65851" w14:textId="77777777" w:rsidR="00335851" w:rsidRPr="00BB63A1" w:rsidRDefault="00335851" w:rsidP="00CB183F">
      <w:pPr>
        <w:spacing w:after="0"/>
        <w:jc w:val="center"/>
        <w:rPr>
          <w:rFonts w:cstheme="minorHAnsi"/>
          <w:bCs/>
          <w:sz w:val="20"/>
          <w:szCs w:val="20"/>
        </w:rPr>
      </w:pPr>
      <w:r w:rsidRPr="00BB63A1">
        <w:rPr>
          <w:rFonts w:cstheme="minorHAnsi"/>
          <w:bCs/>
          <w:noProof/>
          <w:sz w:val="20"/>
          <w:szCs w:val="20"/>
        </w:rPr>
        <w:drawing>
          <wp:anchor distT="0" distB="0" distL="114300" distR="114300" simplePos="0" relativeHeight="251659264" behindDoc="1" locked="0" layoutInCell="1" allowOverlap="1" wp14:anchorId="13149E36" wp14:editId="19064B3F">
            <wp:simplePos x="0" y="0"/>
            <wp:positionH relativeFrom="page">
              <wp:align>center</wp:align>
            </wp:positionH>
            <wp:positionV relativeFrom="paragraph">
              <wp:posOffset>216337</wp:posOffset>
            </wp:positionV>
            <wp:extent cx="4609465" cy="30765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9465"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9702FA" w14:textId="77777777" w:rsidR="00335851" w:rsidRPr="00BB63A1" w:rsidRDefault="00335851" w:rsidP="00CB183F">
      <w:pPr>
        <w:spacing w:after="0"/>
        <w:jc w:val="center"/>
        <w:rPr>
          <w:rFonts w:cstheme="minorHAnsi"/>
          <w:bCs/>
          <w:sz w:val="20"/>
          <w:szCs w:val="20"/>
        </w:rPr>
      </w:pPr>
    </w:p>
    <w:p w14:paraId="645A0BB5" w14:textId="77777777" w:rsidR="00335851" w:rsidRPr="00BB63A1" w:rsidRDefault="00335851" w:rsidP="00CB183F">
      <w:pPr>
        <w:spacing w:after="0"/>
        <w:jc w:val="center"/>
        <w:rPr>
          <w:rFonts w:cstheme="minorHAnsi"/>
          <w:bCs/>
          <w:sz w:val="20"/>
          <w:szCs w:val="20"/>
        </w:rPr>
      </w:pPr>
    </w:p>
    <w:p w14:paraId="6D800541" w14:textId="77777777" w:rsidR="00335851" w:rsidRPr="00BB63A1" w:rsidRDefault="00335851" w:rsidP="00CB183F">
      <w:pPr>
        <w:spacing w:after="0"/>
        <w:jc w:val="center"/>
        <w:rPr>
          <w:rFonts w:cstheme="minorHAnsi"/>
          <w:bCs/>
          <w:sz w:val="20"/>
          <w:szCs w:val="20"/>
        </w:rPr>
      </w:pPr>
    </w:p>
    <w:p w14:paraId="63567B08" w14:textId="77777777" w:rsidR="00335851" w:rsidRPr="00BB63A1" w:rsidRDefault="00335851" w:rsidP="00CB183F">
      <w:pPr>
        <w:spacing w:after="0"/>
        <w:jc w:val="center"/>
        <w:rPr>
          <w:rFonts w:cstheme="minorHAnsi"/>
          <w:bCs/>
          <w:sz w:val="20"/>
          <w:szCs w:val="20"/>
        </w:rPr>
      </w:pPr>
    </w:p>
    <w:p w14:paraId="07BADBD1" w14:textId="77777777" w:rsidR="00335851" w:rsidRPr="00BB63A1" w:rsidRDefault="00335851" w:rsidP="00CB183F">
      <w:pPr>
        <w:spacing w:after="0"/>
        <w:jc w:val="center"/>
        <w:rPr>
          <w:rFonts w:cstheme="minorHAnsi"/>
          <w:bCs/>
          <w:sz w:val="20"/>
          <w:szCs w:val="20"/>
        </w:rPr>
      </w:pPr>
    </w:p>
    <w:p w14:paraId="268FA8B5" w14:textId="77777777" w:rsidR="00335851" w:rsidRPr="00BB63A1" w:rsidRDefault="00335851" w:rsidP="00CB183F">
      <w:pPr>
        <w:spacing w:after="0"/>
        <w:jc w:val="center"/>
        <w:rPr>
          <w:rFonts w:cstheme="minorHAnsi"/>
          <w:bCs/>
          <w:sz w:val="20"/>
          <w:szCs w:val="20"/>
        </w:rPr>
      </w:pPr>
    </w:p>
    <w:p w14:paraId="7048020A" w14:textId="77777777" w:rsidR="00335851" w:rsidRPr="00BB63A1" w:rsidRDefault="00335851" w:rsidP="00CB183F">
      <w:pPr>
        <w:spacing w:after="0"/>
        <w:jc w:val="center"/>
        <w:rPr>
          <w:rFonts w:cstheme="minorHAnsi"/>
          <w:bCs/>
          <w:sz w:val="20"/>
          <w:szCs w:val="20"/>
          <w:lang w:val="ka-GE"/>
        </w:rPr>
      </w:pPr>
    </w:p>
    <w:p w14:paraId="2EB4446A" w14:textId="77777777" w:rsidR="00335851" w:rsidRPr="00BB63A1" w:rsidRDefault="00335851" w:rsidP="00CB183F">
      <w:pPr>
        <w:spacing w:after="0"/>
        <w:rPr>
          <w:rFonts w:cstheme="minorHAnsi"/>
          <w:bCs/>
          <w:sz w:val="20"/>
          <w:szCs w:val="20"/>
          <w:lang w:val="ka-GE"/>
        </w:rPr>
      </w:pPr>
    </w:p>
    <w:p w14:paraId="54B167F4" w14:textId="77777777" w:rsidR="00335851" w:rsidRPr="00BB63A1" w:rsidRDefault="00335851" w:rsidP="00CB183F">
      <w:pPr>
        <w:spacing w:after="0"/>
        <w:jc w:val="center"/>
        <w:rPr>
          <w:rFonts w:cstheme="minorHAnsi"/>
          <w:bCs/>
          <w:sz w:val="20"/>
          <w:szCs w:val="20"/>
          <w:lang w:val="ka-GE"/>
        </w:rPr>
      </w:pPr>
    </w:p>
    <w:p w14:paraId="63D5A980" w14:textId="2D3ACA03" w:rsidR="00BB63A1" w:rsidRPr="00BB63A1" w:rsidRDefault="00BB63A1" w:rsidP="00BB63A1">
      <w:pPr>
        <w:spacing w:before="100" w:beforeAutospacing="1" w:line="20" w:lineRule="atLeast"/>
        <w:jc w:val="center"/>
        <w:rPr>
          <w:rFonts w:cstheme="minorHAnsi"/>
          <w:b/>
          <w:bCs/>
          <w:sz w:val="20"/>
          <w:szCs w:val="20"/>
          <w:lang w:val="ka-GE"/>
        </w:rPr>
      </w:pPr>
      <w:r w:rsidRPr="00BB63A1">
        <w:rPr>
          <w:rFonts w:cstheme="minorHAnsi"/>
          <w:b/>
          <w:bCs/>
          <w:sz w:val="20"/>
          <w:szCs w:val="20"/>
          <w:lang w:val="ka-GE"/>
        </w:rPr>
        <w:t>„</w:t>
      </w:r>
      <w:proofErr w:type="spellStart"/>
      <w:r w:rsidRPr="00BB63A1">
        <w:rPr>
          <w:rFonts w:cstheme="minorHAnsi"/>
          <w:b/>
          <w:bCs/>
          <w:sz w:val="20"/>
          <w:szCs w:val="20"/>
        </w:rPr>
        <w:t>ბაღდათის</w:t>
      </w:r>
      <w:proofErr w:type="spellEnd"/>
      <w:r w:rsidRPr="00BB63A1">
        <w:rPr>
          <w:rFonts w:cstheme="minorHAnsi"/>
          <w:b/>
          <w:bCs/>
          <w:sz w:val="20"/>
          <w:szCs w:val="20"/>
        </w:rPr>
        <w:t xml:space="preserve"> </w:t>
      </w:r>
      <w:proofErr w:type="spellStart"/>
      <w:r w:rsidRPr="00BB63A1">
        <w:rPr>
          <w:rFonts w:cstheme="minorHAnsi"/>
          <w:b/>
          <w:bCs/>
          <w:sz w:val="20"/>
          <w:szCs w:val="20"/>
        </w:rPr>
        <w:t>მუნიციპალიტეტში</w:t>
      </w:r>
      <w:proofErr w:type="spellEnd"/>
      <w:r w:rsidRPr="00BB63A1">
        <w:rPr>
          <w:rFonts w:cstheme="minorHAnsi"/>
          <w:b/>
          <w:bCs/>
          <w:sz w:val="20"/>
          <w:szCs w:val="20"/>
        </w:rPr>
        <w:t xml:space="preserve"> </w:t>
      </w:r>
      <w:proofErr w:type="spellStart"/>
      <w:r w:rsidRPr="00BB63A1">
        <w:rPr>
          <w:rFonts w:cstheme="minorHAnsi"/>
          <w:b/>
          <w:bCs/>
          <w:sz w:val="20"/>
          <w:szCs w:val="20"/>
        </w:rPr>
        <w:t>სოციალური</w:t>
      </w:r>
      <w:proofErr w:type="spellEnd"/>
      <w:r w:rsidRPr="00BB63A1">
        <w:rPr>
          <w:rFonts w:cstheme="minorHAnsi"/>
          <w:b/>
          <w:bCs/>
          <w:sz w:val="20"/>
          <w:szCs w:val="20"/>
        </w:rPr>
        <w:t xml:space="preserve"> </w:t>
      </w:r>
      <w:proofErr w:type="spellStart"/>
      <w:r w:rsidRPr="00BB63A1">
        <w:rPr>
          <w:rFonts w:cstheme="minorHAnsi"/>
          <w:b/>
          <w:bCs/>
          <w:sz w:val="20"/>
          <w:szCs w:val="20"/>
        </w:rPr>
        <w:t>ინკლუზიის</w:t>
      </w:r>
      <w:proofErr w:type="spellEnd"/>
      <w:r w:rsidRPr="00BB63A1">
        <w:rPr>
          <w:rFonts w:cstheme="minorHAnsi"/>
          <w:b/>
          <w:bCs/>
          <w:sz w:val="20"/>
          <w:szCs w:val="20"/>
          <w:lang w:val="ka-GE"/>
        </w:rPr>
        <w:t xml:space="preserve"> </w:t>
      </w:r>
      <w:proofErr w:type="spellStart"/>
      <w:r w:rsidRPr="00BB63A1">
        <w:rPr>
          <w:rFonts w:cstheme="minorHAnsi"/>
          <w:b/>
          <w:bCs/>
          <w:sz w:val="20"/>
          <w:szCs w:val="20"/>
        </w:rPr>
        <w:t>ცენტრის</w:t>
      </w:r>
      <w:proofErr w:type="spellEnd"/>
      <w:r w:rsidRPr="00BB63A1">
        <w:rPr>
          <w:rFonts w:cstheme="minorHAnsi"/>
          <w:b/>
          <w:bCs/>
          <w:sz w:val="20"/>
          <w:szCs w:val="20"/>
        </w:rPr>
        <w:t xml:space="preserve"> </w:t>
      </w:r>
      <w:r w:rsidRPr="00BB63A1">
        <w:rPr>
          <w:rFonts w:cstheme="minorHAnsi"/>
          <w:b/>
          <w:bCs/>
          <w:sz w:val="20"/>
          <w:szCs w:val="20"/>
          <w:lang w:val="ka-GE"/>
        </w:rPr>
        <w:t>რეკონსტრუქცია–</w:t>
      </w:r>
      <w:proofErr w:type="spellStart"/>
      <w:r w:rsidRPr="00BB63A1">
        <w:rPr>
          <w:rFonts w:cstheme="minorHAnsi"/>
          <w:b/>
          <w:bCs/>
          <w:sz w:val="20"/>
          <w:szCs w:val="20"/>
        </w:rPr>
        <w:t>რეაბილიტაცი</w:t>
      </w:r>
      <w:proofErr w:type="spellEnd"/>
      <w:r w:rsidRPr="00BB63A1">
        <w:rPr>
          <w:rFonts w:cstheme="minorHAnsi"/>
          <w:b/>
          <w:bCs/>
          <w:sz w:val="20"/>
          <w:szCs w:val="20"/>
          <w:lang w:val="ka-GE"/>
        </w:rPr>
        <w:t>ა“</w:t>
      </w:r>
      <w:r w:rsidRPr="00BB63A1">
        <w:rPr>
          <w:rFonts w:cstheme="minorHAnsi"/>
          <w:b/>
          <w:bCs/>
          <w:sz w:val="20"/>
          <w:szCs w:val="20"/>
          <w:lang w:val="ka-GE"/>
        </w:rPr>
        <w:t xml:space="preserve"> – </w:t>
      </w:r>
      <w:r w:rsidRPr="00BB63A1">
        <w:rPr>
          <w:rFonts w:eastAsia="Calibri" w:cstheme="minorHAnsi"/>
          <w:bCs/>
          <w:sz w:val="20"/>
          <w:szCs w:val="20"/>
          <w:lang w:val="ka-GE"/>
        </w:rPr>
        <w:t>ექსპერტი/მშენებელი (</w:t>
      </w:r>
      <w:r w:rsidRPr="00BB63A1">
        <w:rPr>
          <w:rFonts w:eastAsia="Calibri" w:cstheme="minorHAnsi"/>
          <w:sz w:val="20"/>
          <w:szCs w:val="20"/>
          <w:lang w:val="ka-GE"/>
        </w:rPr>
        <w:t>სარეკონსტრუქციო–სარეაბილიტაციო სამუშაოების შემსრულებელი)</w:t>
      </w:r>
    </w:p>
    <w:p w14:paraId="7161DEA0" w14:textId="77777777" w:rsidR="00335851" w:rsidRPr="00BB63A1" w:rsidRDefault="00335851" w:rsidP="00CB183F">
      <w:pPr>
        <w:spacing w:after="0"/>
        <w:jc w:val="center"/>
        <w:rPr>
          <w:rFonts w:cstheme="minorHAnsi"/>
          <w:bCs/>
          <w:sz w:val="20"/>
          <w:szCs w:val="20"/>
          <w:lang w:val="ka-GE"/>
        </w:rPr>
      </w:pPr>
    </w:p>
    <w:p w14:paraId="5CE30DF4" w14:textId="77777777" w:rsidR="00335851" w:rsidRPr="00BB63A1" w:rsidRDefault="00335851" w:rsidP="00CB183F">
      <w:pPr>
        <w:spacing w:after="0"/>
        <w:jc w:val="center"/>
        <w:rPr>
          <w:rFonts w:cstheme="minorHAnsi"/>
          <w:sz w:val="20"/>
          <w:szCs w:val="20"/>
        </w:rPr>
      </w:pPr>
    </w:p>
    <w:p w14:paraId="0D9B1F83" w14:textId="3A6079A8" w:rsidR="00335851" w:rsidRPr="00BB63A1" w:rsidRDefault="00335851" w:rsidP="00CB183F">
      <w:pPr>
        <w:spacing w:after="0"/>
        <w:jc w:val="center"/>
        <w:rPr>
          <w:rFonts w:cstheme="minorHAnsi"/>
          <w:sz w:val="20"/>
          <w:szCs w:val="20"/>
          <w:lang w:val="ka-GE"/>
        </w:rPr>
      </w:pPr>
      <w:r w:rsidRPr="00BB63A1">
        <w:rPr>
          <w:rFonts w:cstheme="minorHAnsi"/>
          <w:sz w:val="20"/>
          <w:szCs w:val="20"/>
        </w:rPr>
        <w:t>202</w:t>
      </w:r>
      <w:r w:rsidR="00BB63A1" w:rsidRPr="00BB63A1">
        <w:rPr>
          <w:rFonts w:cstheme="minorHAnsi"/>
          <w:sz w:val="20"/>
          <w:szCs w:val="20"/>
          <w:lang w:val="ka-GE"/>
        </w:rPr>
        <w:t>3</w:t>
      </w:r>
      <w:r w:rsidRPr="00BB63A1">
        <w:rPr>
          <w:rFonts w:cstheme="minorHAnsi"/>
          <w:sz w:val="20"/>
          <w:szCs w:val="20"/>
        </w:rPr>
        <w:t xml:space="preserve"> </w:t>
      </w:r>
      <w:r w:rsidRPr="00BB63A1">
        <w:rPr>
          <w:rFonts w:cstheme="minorHAnsi"/>
          <w:sz w:val="20"/>
          <w:szCs w:val="20"/>
          <w:lang w:val="ka-GE"/>
        </w:rPr>
        <w:t>წელი</w:t>
      </w:r>
    </w:p>
    <w:p w14:paraId="5256FE7D" w14:textId="1BCFC6AF" w:rsidR="000D6E0F" w:rsidRDefault="000D6E0F" w:rsidP="00CB183F">
      <w:pPr>
        <w:spacing w:after="0"/>
        <w:jc w:val="center"/>
        <w:rPr>
          <w:rFonts w:cstheme="minorHAnsi"/>
          <w:bCs/>
          <w:sz w:val="20"/>
          <w:szCs w:val="20"/>
          <w:lang w:val="ka-GE"/>
        </w:rPr>
      </w:pPr>
    </w:p>
    <w:p w14:paraId="0D05E0AC" w14:textId="3588E9B2" w:rsidR="00BB63A1" w:rsidRDefault="00BB63A1" w:rsidP="00CB183F">
      <w:pPr>
        <w:spacing w:after="0"/>
        <w:jc w:val="center"/>
        <w:rPr>
          <w:rFonts w:cstheme="minorHAnsi"/>
          <w:bCs/>
          <w:sz w:val="20"/>
          <w:szCs w:val="20"/>
          <w:lang w:val="ka-GE"/>
        </w:rPr>
      </w:pPr>
    </w:p>
    <w:p w14:paraId="607A28E1" w14:textId="1E70E606" w:rsidR="00BB63A1" w:rsidRDefault="00BB63A1" w:rsidP="00CB183F">
      <w:pPr>
        <w:spacing w:after="0"/>
        <w:jc w:val="center"/>
        <w:rPr>
          <w:rFonts w:cstheme="minorHAnsi"/>
          <w:bCs/>
          <w:sz w:val="20"/>
          <w:szCs w:val="20"/>
          <w:lang w:val="ka-GE"/>
        </w:rPr>
      </w:pPr>
    </w:p>
    <w:p w14:paraId="6C354819" w14:textId="77777777" w:rsidR="00BB63A1" w:rsidRPr="00BB63A1" w:rsidRDefault="00BB63A1" w:rsidP="00CB183F">
      <w:pPr>
        <w:spacing w:after="0"/>
        <w:jc w:val="center"/>
        <w:rPr>
          <w:rFonts w:cstheme="minorHAnsi"/>
          <w:bCs/>
          <w:sz w:val="20"/>
          <w:szCs w:val="20"/>
          <w:lang w:val="ka-GE"/>
        </w:rPr>
      </w:pPr>
      <w:bookmarkStart w:id="0" w:name="_GoBack"/>
      <w:bookmarkEnd w:id="0"/>
    </w:p>
    <w:p w14:paraId="188BFB8F" w14:textId="77777777" w:rsidR="00BB63A1" w:rsidRPr="00BB63A1" w:rsidRDefault="00BB63A1" w:rsidP="00276FFE">
      <w:pPr>
        <w:pStyle w:val="ListParagraph"/>
        <w:numPr>
          <w:ilvl w:val="0"/>
          <w:numId w:val="40"/>
        </w:numPr>
        <w:spacing w:before="100" w:beforeAutospacing="1" w:line="20" w:lineRule="atLeast"/>
        <w:rPr>
          <w:rFonts w:cstheme="minorHAnsi"/>
          <w:b/>
          <w:sz w:val="20"/>
          <w:szCs w:val="20"/>
          <w:lang w:val="ka-GE"/>
        </w:rPr>
      </w:pPr>
      <w:bookmarkStart w:id="1" w:name="_Hlk93919639"/>
      <w:r w:rsidRPr="00BB63A1">
        <w:rPr>
          <w:rFonts w:cstheme="minorHAnsi"/>
          <w:b/>
          <w:sz w:val="20"/>
          <w:szCs w:val="20"/>
          <w:lang w:val="ka-GE"/>
        </w:rPr>
        <w:lastRenderedPageBreak/>
        <w:t>შესავალი</w:t>
      </w:r>
    </w:p>
    <w:p w14:paraId="4D3E5A04" w14:textId="77777777" w:rsidR="00BB63A1" w:rsidRPr="00BB63A1" w:rsidRDefault="00BB63A1" w:rsidP="00276FFE">
      <w:pPr>
        <w:spacing w:before="100" w:beforeAutospacing="1" w:line="20" w:lineRule="atLeast"/>
        <w:ind w:left="567"/>
        <w:jc w:val="both"/>
        <w:rPr>
          <w:rFonts w:cstheme="minorHAnsi"/>
          <w:b/>
          <w:sz w:val="20"/>
          <w:szCs w:val="20"/>
          <w:lang w:val="ka-GE"/>
        </w:rPr>
      </w:pPr>
      <w:r w:rsidRPr="00BB63A1">
        <w:rPr>
          <w:rFonts w:cstheme="minorHAnsi"/>
          <w:sz w:val="20"/>
          <w:szCs w:val="20"/>
          <w:lang w:val="ka-GE"/>
        </w:rPr>
        <w:t xml:space="preserve">არასამთავრობო ორგანიზაცია განათლების განვითარების და დასაქმების ცენტრი 2008 წელს დაარსდა და მისი მისიაა ფორმალური და არაფორმალური განათლებისა და დასაქმების სფეროში არსებული გამოწვევების იდენტიფიცირება, პრობლემების გადაწყვეტის მდგრადი მოდელების შექმნა, განხორციელება და დანერგვა. </w:t>
      </w:r>
    </w:p>
    <w:p w14:paraId="6C1026B7" w14:textId="77777777" w:rsidR="00BB63A1" w:rsidRPr="00BB63A1" w:rsidRDefault="00BB63A1" w:rsidP="00276FFE">
      <w:pPr>
        <w:spacing w:before="100" w:beforeAutospacing="1" w:line="20" w:lineRule="atLeast"/>
        <w:ind w:left="567"/>
        <w:jc w:val="both"/>
        <w:rPr>
          <w:rFonts w:cstheme="minorHAnsi"/>
          <w:b/>
          <w:sz w:val="20"/>
          <w:szCs w:val="20"/>
          <w:lang w:val="ka-GE"/>
        </w:rPr>
      </w:pPr>
      <w:r w:rsidRPr="00BB63A1">
        <w:rPr>
          <w:rFonts w:eastAsia="Times New Roman" w:cstheme="minorHAnsi"/>
          <w:sz w:val="20"/>
          <w:szCs w:val="20"/>
          <w:lang w:val="ka-GE"/>
        </w:rPr>
        <w:t>2008 წლიდან EDEC-ის ერთ–ერთ პროგრამულ მიმართულებას ბავშვთა დაცვა წარმოადგენს. მიმდინარე ეტაპზე, აღნიშნული პროგრამის ფარგლებში ხორციელდება ოთხი დღის ცენტრის ადმინისტრირება, რომლებიც 6</w:t>
      </w:r>
      <w:r w:rsidRPr="00BB63A1">
        <w:rPr>
          <w:rFonts w:eastAsia="Times New Roman" w:cstheme="minorHAnsi"/>
          <w:sz w:val="20"/>
          <w:szCs w:val="20"/>
        </w:rPr>
        <w:t>5</w:t>
      </w:r>
      <w:r w:rsidRPr="00BB63A1">
        <w:rPr>
          <w:rFonts w:eastAsia="Times New Roman" w:cstheme="minorHAnsi"/>
          <w:sz w:val="20"/>
          <w:szCs w:val="20"/>
          <w:lang w:val="ka-GE"/>
        </w:rPr>
        <w:t xml:space="preserve"> შშმ ბავშვსა და 15 ზრდასრულ პირს ემსახურება და ხელს უწყობს მათი ინდივიდუალური, ფუნქციური, აკადემიური და სოციალური უნარების განვითარებასა და საზოგადოებაში სრულფასოვან ინტეგრაციას.</w:t>
      </w:r>
    </w:p>
    <w:p w14:paraId="42AA1D76" w14:textId="77777777" w:rsidR="00BB63A1" w:rsidRPr="00BB63A1" w:rsidRDefault="00BB63A1" w:rsidP="00276FFE">
      <w:pPr>
        <w:spacing w:before="100" w:beforeAutospacing="1" w:line="20" w:lineRule="atLeast"/>
        <w:ind w:left="567"/>
        <w:jc w:val="both"/>
        <w:rPr>
          <w:rFonts w:cstheme="minorHAnsi"/>
          <w:sz w:val="20"/>
          <w:szCs w:val="20"/>
          <w:lang w:val="ka-GE"/>
        </w:rPr>
      </w:pPr>
      <w:r w:rsidRPr="00BB63A1">
        <w:rPr>
          <w:rFonts w:eastAsia="Times New Roman" w:cstheme="minorHAnsi"/>
          <w:sz w:val="20"/>
          <w:szCs w:val="20"/>
          <w:lang w:val="ka-GE"/>
        </w:rPr>
        <w:t>პირველი დღის ცენტრი, რომელიც შეზღუდული შესაძლებლობის მქონე ბავშვებს ინდივიდუალურ</w:t>
      </w:r>
      <w:r w:rsidRPr="00BB63A1">
        <w:rPr>
          <w:rFonts w:eastAsia="Times New Roman" w:cstheme="minorHAnsi"/>
          <w:sz w:val="20"/>
          <w:szCs w:val="20"/>
        </w:rPr>
        <w:t xml:space="preserve"> </w:t>
      </w:r>
      <w:r w:rsidRPr="00BB63A1">
        <w:rPr>
          <w:rFonts w:eastAsia="Times New Roman" w:cstheme="minorHAnsi"/>
          <w:sz w:val="20"/>
          <w:szCs w:val="20"/>
          <w:lang w:val="ka-GE"/>
        </w:rPr>
        <w:t xml:space="preserve">საჭიროებებზე დაფუძნებულ სერვისებს სთავაზობდა და ხელს უწყობდა მათი ოჯახების გაძლიერებას, განათლების განვითარების და დასაქმების ცენტრმა ქუთაისში, 2008 წელს დააფუძნა. 2009 წელს დღის ცენტრები თერჯოლასა და სამტრედიაში გაიხსნა, ხოლო 2017 წელს სერვისის მიწოდების არეალი გაფართოვდა და ბავშვთა და ზრდასრულთა დღის ცენტრი აღმოსავლეთ საქართველოში – სოფ. საგურამოში შეიქმნა. ორგანიზაცია </w:t>
      </w:r>
      <w:r w:rsidRPr="00BB63A1">
        <w:rPr>
          <w:rFonts w:cstheme="minorHAnsi"/>
          <w:sz w:val="20"/>
          <w:szCs w:val="20"/>
          <w:lang w:val="ka-GE"/>
        </w:rPr>
        <w:t>მუდმივად ზრუნავს არსებული სერვისების განვითარებაზე, რაც თავის მხრივ, ასევე გულისხმობს საჭიროებებზე დაფუძნებული ახალი სერვისების შექმნას სხვადასხვა მუნიციპალიტეტებში. ამჯერად განათლების განვითარების და დასაქმების ცენტრის სამიზნეს ბაღდათის მუნიციპალიტეტი წარმოადგენს. ორგანიზაცია შეზღუდული შესაძლებლობის მქონე პირებისათვის სარეაბილიტაციო და დღის ცენტრის ტიპის სერვისების დანერგვის მიზნით, გეგმავს სოციალური ინკლუზიის ცენტრის რეაბილიტაციას.</w:t>
      </w:r>
    </w:p>
    <w:p w14:paraId="13390FC3" w14:textId="77777777" w:rsidR="00BB63A1" w:rsidRPr="00BB63A1" w:rsidRDefault="00BB63A1" w:rsidP="00276FFE">
      <w:pPr>
        <w:spacing w:before="100" w:beforeAutospacing="1" w:line="20" w:lineRule="atLeast"/>
        <w:ind w:left="567"/>
        <w:jc w:val="both"/>
        <w:rPr>
          <w:rFonts w:eastAsia="Calibri" w:cstheme="minorHAnsi"/>
          <w:sz w:val="20"/>
          <w:szCs w:val="20"/>
          <w:lang w:val="ka-GE"/>
        </w:rPr>
      </w:pPr>
      <w:r w:rsidRPr="00BB63A1">
        <w:rPr>
          <w:rFonts w:eastAsia="Calibri" w:cstheme="minorHAnsi"/>
          <w:sz w:val="20"/>
          <w:szCs w:val="20"/>
          <w:lang w:val="ka-GE"/>
        </w:rPr>
        <w:t>ბაღდათის მუნიციპალიტეტში, სოციალური ინკლუზიის ცენტრი, შეზღუდული შესაძლებლობის მქონე 18 წლიდან ზემოთ სხვადასხვა ტიპის შეზღუდვის მქონე 30 პირს მოემსახურება. მომსახურების ფარგლებში ისინი პროფესიონალი პედაგოგების და ფსიქოლოგის დახმარებით ჩართული იქნებიან განვითარების ინდივიდუალური გეგმით გათვალისწინებულ აქტივობებში, რომელთა მიზანი იქნება ბენეფიციართა ფუნქციური, აკადემიური, პროფესიული და საკომუნიკაციო უნარების განვითარება.</w:t>
      </w:r>
    </w:p>
    <w:p w14:paraId="0F1E61CB" w14:textId="77777777" w:rsidR="00BB63A1" w:rsidRPr="00BB63A1" w:rsidRDefault="00BB63A1" w:rsidP="00276FFE">
      <w:pPr>
        <w:spacing w:before="100" w:beforeAutospacing="1" w:line="20" w:lineRule="atLeast"/>
        <w:ind w:left="567"/>
        <w:jc w:val="both"/>
        <w:rPr>
          <w:rFonts w:eastAsia="Calibri" w:cstheme="minorHAnsi"/>
          <w:sz w:val="20"/>
          <w:szCs w:val="20"/>
          <w:lang w:val="ka-GE"/>
        </w:rPr>
      </w:pPr>
      <w:r w:rsidRPr="00BB63A1">
        <w:rPr>
          <w:rFonts w:eastAsia="Calibri" w:cstheme="minorHAnsi"/>
          <w:sz w:val="20"/>
          <w:szCs w:val="20"/>
          <w:lang w:val="ka-GE"/>
        </w:rPr>
        <w:t xml:space="preserve">მომსახურება განხორციელდება ყოველდღიურად (შაბათ-კვირისა და უქმე დღეების გარდა) ორჯერადი კვებით. ბენეფიციარებისთვის შეთავაზებული იქნება მათი აკადემიური და ფუნქციური საჭიროებების გამოვლენის შედეგად, საჭიროებებზე დაფუძნებული პროგრამები: ინდივიდუალური აბილიტაციის და/ან რეაბილიტაციის პროგრამის შედგენა–განხორციელება, კულტურულ და სპორტულ-გამაჯანსაღებელ ღონისძიებებში ჩართვა, საჭიროების შემთხვევაში–ამბულატორიული სამედიცინო და ფსიქოლოგიური მომსახურების ორგანიზება, </w:t>
      </w:r>
      <w:proofErr w:type="spellStart"/>
      <w:r w:rsidRPr="00BB63A1">
        <w:rPr>
          <w:rFonts w:eastAsia="Calibri" w:cstheme="minorHAnsi"/>
          <w:sz w:val="20"/>
          <w:szCs w:val="20"/>
        </w:rPr>
        <w:t>ბენეფიციართა</w:t>
      </w:r>
      <w:proofErr w:type="spellEnd"/>
      <w:r w:rsidRPr="00BB63A1">
        <w:rPr>
          <w:rFonts w:eastAsia="Calibri" w:cstheme="minorHAnsi"/>
          <w:sz w:val="20"/>
          <w:szCs w:val="20"/>
        </w:rPr>
        <w:t xml:space="preserve"> </w:t>
      </w:r>
      <w:proofErr w:type="spellStart"/>
      <w:r w:rsidRPr="00BB63A1">
        <w:rPr>
          <w:rFonts w:eastAsia="Calibri" w:cstheme="minorHAnsi"/>
          <w:sz w:val="20"/>
          <w:szCs w:val="20"/>
        </w:rPr>
        <w:t>საყოფაცხოვრებო</w:t>
      </w:r>
      <w:proofErr w:type="spellEnd"/>
      <w:r w:rsidRPr="00BB63A1">
        <w:rPr>
          <w:rFonts w:eastAsia="Calibri" w:cstheme="minorHAnsi"/>
          <w:sz w:val="20"/>
          <w:szCs w:val="20"/>
        </w:rPr>
        <w:t xml:space="preserve"> </w:t>
      </w:r>
      <w:proofErr w:type="spellStart"/>
      <w:r w:rsidRPr="00BB63A1">
        <w:rPr>
          <w:rFonts w:eastAsia="Calibri" w:cstheme="minorHAnsi"/>
          <w:sz w:val="20"/>
          <w:szCs w:val="20"/>
        </w:rPr>
        <w:t>და</w:t>
      </w:r>
      <w:proofErr w:type="spellEnd"/>
      <w:r w:rsidRPr="00BB63A1">
        <w:rPr>
          <w:rFonts w:eastAsia="Calibri" w:cstheme="minorHAnsi"/>
          <w:sz w:val="20"/>
          <w:szCs w:val="20"/>
        </w:rPr>
        <w:t xml:space="preserve"> </w:t>
      </w:r>
      <w:proofErr w:type="spellStart"/>
      <w:r w:rsidRPr="00BB63A1">
        <w:rPr>
          <w:rFonts w:eastAsia="Calibri" w:cstheme="minorHAnsi"/>
          <w:sz w:val="20"/>
          <w:szCs w:val="20"/>
        </w:rPr>
        <w:t>სახელობო-პროფესიული</w:t>
      </w:r>
      <w:proofErr w:type="spellEnd"/>
      <w:r w:rsidRPr="00BB63A1">
        <w:rPr>
          <w:rFonts w:eastAsia="Calibri" w:cstheme="minorHAnsi"/>
          <w:sz w:val="20"/>
          <w:szCs w:val="20"/>
        </w:rPr>
        <w:t xml:space="preserve"> </w:t>
      </w:r>
      <w:proofErr w:type="spellStart"/>
      <w:r w:rsidRPr="00BB63A1">
        <w:rPr>
          <w:rFonts w:eastAsia="Calibri" w:cstheme="minorHAnsi"/>
          <w:sz w:val="20"/>
          <w:szCs w:val="20"/>
        </w:rPr>
        <w:t>უნარ-ჩვევების</w:t>
      </w:r>
      <w:proofErr w:type="spellEnd"/>
      <w:r w:rsidRPr="00BB63A1">
        <w:rPr>
          <w:rFonts w:eastAsia="Calibri" w:cstheme="minorHAnsi"/>
          <w:sz w:val="20"/>
          <w:szCs w:val="20"/>
        </w:rPr>
        <w:t xml:space="preserve"> </w:t>
      </w:r>
      <w:proofErr w:type="spellStart"/>
      <w:r w:rsidRPr="00BB63A1">
        <w:rPr>
          <w:rFonts w:eastAsia="Calibri" w:cstheme="minorHAnsi"/>
          <w:sz w:val="20"/>
          <w:szCs w:val="20"/>
        </w:rPr>
        <w:t>განვითარებ</w:t>
      </w:r>
      <w:proofErr w:type="spellEnd"/>
      <w:r w:rsidRPr="00BB63A1">
        <w:rPr>
          <w:rFonts w:eastAsia="Calibri" w:cstheme="minorHAnsi"/>
          <w:sz w:val="20"/>
          <w:szCs w:val="20"/>
          <w:lang w:val="ka-GE"/>
        </w:rPr>
        <w:t>ა,  ბენეფიციართა ცენტრებში მიყვანისა და შინ დაბრუნების ორგანიზება.</w:t>
      </w:r>
    </w:p>
    <w:p w14:paraId="1B9A53D5" w14:textId="77777777" w:rsidR="00BB63A1" w:rsidRPr="00BB63A1" w:rsidRDefault="00BB63A1" w:rsidP="00276FFE">
      <w:pPr>
        <w:spacing w:before="100" w:beforeAutospacing="1" w:line="20" w:lineRule="atLeast"/>
        <w:ind w:left="567"/>
        <w:jc w:val="both"/>
        <w:rPr>
          <w:rFonts w:eastAsia="Calibri" w:cstheme="minorHAnsi"/>
          <w:bCs/>
          <w:sz w:val="20"/>
          <w:szCs w:val="20"/>
          <w:lang w:val="ka-GE"/>
        </w:rPr>
      </w:pPr>
      <w:r w:rsidRPr="00BB63A1">
        <w:rPr>
          <w:rFonts w:eastAsia="Calibri" w:cstheme="minorHAnsi"/>
          <w:sz w:val="20"/>
          <w:szCs w:val="20"/>
          <w:lang w:val="ka-GE"/>
        </w:rPr>
        <w:t>სოციალური ინკლუზიის ცენტრის</w:t>
      </w:r>
      <w:r w:rsidRPr="00BB63A1">
        <w:rPr>
          <w:rFonts w:eastAsia="Calibri" w:cstheme="minorHAnsi"/>
          <w:bCs/>
          <w:sz w:val="20"/>
          <w:szCs w:val="20"/>
          <w:lang w:val="ka-GE"/>
        </w:rPr>
        <w:t xml:space="preserve"> მთავარი მიზანია შეზღუდული შესაძლებლობის მქონე პირების  ინდივიდუალური განვითარება და საზოგადოებაში ინტეგრაცია.</w:t>
      </w:r>
    </w:p>
    <w:p w14:paraId="0A8ED6DE" w14:textId="77777777" w:rsidR="00BB63A1" w:rsidRPr="00BB63A1" w:rsidRDefault="00BB63A1" w:rsidP="00BB63A1">
      <w:pPr>
        <w:spacing w:before="100" w:beforeAutospacing="1" w:line="20" w:lineRule="atLeast"/>
        <w:ind w:left="567"/>
        <w:jc w:val="both"/>
        <w:rPr>
          <w:rFonts w:eastAsia="Calibri" w:cstheme="minorHAnsi"/>
          <w:bCs/>
          <w:sz w:val="20"/>
          <w:szCs w:val="20"/>
          <w:lang w:val="ka-GE"/>
        </w:rPr>
      </w:pPr>
      <w:r w:rsidRPr="00BB63A1">
        <w:rPr>
          <w:rFonts w:eastAsia="Calibri" w:cstheme="minorHAnsi"/>
          <w:bCs/>
          <w:sz w:val="20"/>
          <w:szCs w:val="20"/>
          <w:lang w:val="ka-GE"/>
        </w:rPr>
        <w:t xml:space="preserve">სოციალური ინკლუზიის ცენტრის  </w:t>
      </w:r>
      <w:proofErr w:type="spellStart"/>
      <w:r w:rsidRPr="00BB63A1">
        <w:rPr>
          <w:rFonts w:eastAsia="Calibri" w:cstheme="minorHAnsi"/>
          <w:bCs/>
          <w:sz w:val="20"/>
          <w:szCs w:val="20"/>
        </w:rPr>
        <w:t>სარეკონსტრუქციო</w:t>
      </w:r>
      <w:proofErr w:type="spellEnd"/>
      <w:r w:rsidRPr="00BB63A1">
        <w:rPr>
          <w:rFonts w:eastAsia="Calibri" w:cstheme="minorHAnsi"/>
          <w:bCs/>
          <w:sz w:val="20"/>
          <w:szCs w:val="20"/>
          <w:lang w:val="ka-GE"/>
        </w:rPr>
        <w:t>–სარეაბილიტაციო სამუშაოების განხორცილებისათვის განათლების განვითარების და დასაქმების ცენტრს ესაჭიროება ექსპერტი/მშენებელი, რომელიც უზრუნველყოფს ბაღდათის მუნიციპალიტეტის სოფელ ნერგეეთში, უნივერსალური დიზაინის შესაბამისი, შეზღუდული შესაძლებლობის მქონე პირთათვის ადაპტირებული შენობის რეკონსტრუქციას რეაბილიტაციას, შიდა მოპირკეთებას და ექსპერტიზას.</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105"/>
      </w:tblGrid>
      <w:tr w:rsidR="00366AF4" w:rsidRPr="00BB63A1" w14:paraId="3BBFC44B" w14:textId="77777777" w:rsidTr="00366AF4">
        <w:tc>
          <w:tcPr>
            <w:tcW w:w="10210" w:type="dxa"/>
            <w:gridSpan w:val="2"/>
          </w:tcPr>
          <w:p w14:paraId="27DF4751" w14:textId="77777777" w:rsidR="00366AF4" w:rsidRPr="00BB63A1" w:rsidRDefault="00366AF4" w:rsidP="00CB183F">
            <w:pPr>
              <w:spacing w:line="276" w:lineRule="auto"/>
              <w:jc w:val="both"/>
              <w:rPr>
                <w:rFonts w:eastAsia="Calibri" w:cstheme="minorHAnsi"/>
                <w:b/>
                <w:bCs/>
                <w:sz w:val="20"/>
                <w:szCs w:val="20"/>
                <w:lang w:val="ka-GE"/>
              </w:rPr>
            </w:pPr>
            <w:r w:rsidRPr="00BB63A1">
              <w:rPr>
                <w:rFonts w:eastAsia="Calibri" w:cstheme="minorHAnsi"/>
                <w:b/>
                <w:bCs/>
                <w:sz w:val="20"/>
                <w:szCs w:val="20"/>
                <w:lang w:val="ka-GE"/>
              </w:rPr>
              <w:t>შემსყიდველი ორგანიზაცია: განათლების განვითარების და დასაქმების ცენტრი</w:t>
            </w:r>
          </w:p>
        </w:tc>
      </w:tr>
      <w:tr w:rsidR="00366AF4" w:rsidRPr="00BB63A1" w14:paraId="66A0AA2E" w14:textId="77777777" w:rsidTr="00366AF4">
        <w:tc>
          <w:tcPr>
            <w:tcW w:w="5105" w:type="dxa"/>
          </w:tcPr>
          <w:p w14:paraId="46DA513B" w14:textId="77777777" w:rsidR="00366AF4" w:rsidRPr="00BB63A1" w:rsidRDefault="00366AF4" w:rsidP="00CB183F">
            <w:pPr>
              <w:spacing w:line="276" w:lineRule="auto"/>
              <w:jc w:val="both"/>
              <w:rPr>
                <w:rFonts w:eastAsia="Calibri" w:cstheme="minorHAnsi"/>
                <w:sz w:val="20"/>
                <w:szCs w:val="20"/>
                <w:lang w:val="ka-GE"/>
              </w:rPr>
            </w:pPr>
            <w:r w:rsidRPr="00BB63A1">
              <w:rPr>
                <w:rFonts w:eastAsia="Calibri" w:cstheme="minorHAnsi"/>
                <w:sz w:val="20"/>
                <w:szCs w:val="20"/>
                <w:lang w:val="ka-GE"/>
              </w:rPr>
              <w:t xml:space="preserve">წინადადების მიღების დაწყების თარიღი: </w:t>
            </w:r>
          </w:p>
        </w:tc>
        <w:tc>
          <w:tcPr>
            <w:tcW w:w="5105" w:type="dxa"/>
          </w:tcPr>
          <w:p w14:paraId="406B120F" w14:textId="00913F22" w:rsidR="00366AF4" w:rsidRPr="00BB63A1" w:rsidRDefault="00BB63A1" w:rsidP="00CB183F">
            <w:pPr>
              <w:spacing w:line="276" w:lineRule="auto"/>
              <w:jc w:val="both"/>
              <w:rPr>
                <w:rFonts w:eastAsia="Calibri" w:cstheme="minorHAnsi"/>
                <w:sz w:val="20"/>
                <w:szCs w:val="20"/>
              </w:rPr>
            </w:pPr>
            <w:r w:rsidRPr="00BB63A1">
              <w:rPr>
                <w:rFonts w:eastAsia="Calibri" w:cstheme="minorHAnsi"/>
                <w:sz w:val="20"/>
                <w:szCs w:val="20"/>
                <w:lang w:val="ka-GE"/>
              </w:rPr>
              <w:t>11</w:t>
            </w:r>
            <w:r w:rsidR="00366AF4" w:rsidRPr="00BB63A1">
              <w:rPr>
                <w:rFonts w:eastAsia="Calibri" w:cstheme="minorHAnsi"/>
                <w:sz w:val="20"/>
                <w:szCs w:val="20"/>
                <w:lang w:val="ka-GE"/>
              </w:rPr>
              <w:t>.0</w:t>
            </w:r>
            <w:r w:rsidRPr="00BB63A1">
              <w:rPr>
                <w:rFonts w:eastAsia="Calibri" w:cstheme="minorHAnsi"/>
                <w:sz w:val="20"/>
                <w:szCs w:val="20"/>
                <w:lang w:val="ka-GE"/>
              </w:rPr>
              <w:t>1</w:t>
            </w:r>
            <w:r w:rsidR="00366AF4" w:rsidRPr="00BB63A1">
              <w:rPr>
                <w:rFonts w:eastAsia="Calibri" w:cstheme="minorHAnsi"/>
                <w:sz w:val="20"/>
                <w:szCs w:val="20"/>
                <w:lang w:val="ka-GE"/>
              </w:rPr>
              <w:t>.202</w:t>
            </w:r>
            <w:r w:rsidRPr="00BB63A1">
              <w:rPr>
                <w:rFonts w:eastAsia="Calibri" w:cstheme="minorHAnsi"/>
                <w:sz w:val="20"/>
                <w:szCs w:val="20"/>
                <w:lang w:val="ka-GE"/>
              </w:rPr>
              <w:t>3</w:t>
            </w:r>
          </w:p>
        </w:tc>
      </w:tr>
      <w:tr w:rsidR="00366AF4" w:rsidRPr="00BB63A1" w14:paraId="144D0EB4" w14:textId="77777777" w:rsidTr="00366AF4">
        <w:tc>
          <w:tcPr>
            <w:tcW w:w="5105" w:type="dxa"/>
          </w:tcPr>
          <w:p w14:paraId="3CAD93A8" w14:textId="77777777" w:rsidR="00366AF4" w:rsidRPr="00BB63A1" w:rsidRDefault="00366AF4" w:rsidP="00CB183F">
            <w:pPr>
              <w:spacing w:line="276" w:lineRule="auto"/>
              <w:jc w:val="both"/>
              <w:rPr>
                <w:rFonts w:eastAsia="Calibri" w:cstheme="minorHAnsi"/>
                <w:sz w:val="20"/>
                <w:szCs w:val="20"/>
                <w:lang w:val="ka-GE"/>
              </w:rPr>
            </w:pPr>
            <w:r w:rsidRPr="00BB63A1">
              <w:rPr>
                <w:rFonts w:eastAsia="Calibri" w:cstheme="minorHAnsi"/>
                <w:sz w:val="20"/>
                <w:szCs w:val="20"/>
                <w:lang w:val="ka-GE"/>
              </w:rPr>
              <w:t xml:space="preserve">წინადადების მიღების დასრულების თარიღი:   </w:t>
            </w:r>
          </w:p>
        </w:tc>
        <w:tc>
          <w:tcPr>
            <w:tcW w:w="5105" w:type="dxa"/>
          </w:tcPr>
          <w:p w14:paraId="6A0671EA" w14:textId="03EC4996" w:rsidR="00366AF4" w:rsidRPr="00BB63A1" w:rsidRDefault="00BB63A1" w:rsidP="00CB183F">
            <w:pPr>
              <w:spacing w:line="276" w:lineRule="auto"/>
              <w:jc w:val="both"/>
              <w:rPr>
                <w:rFonts w:eastAsia="Calibri" w:cstheme="minorHAnsi"/>
                <w:sz w:val="20"/>
                <w:szCs w:val="20"/>
              </w:rPr>
            </w:pPr>
            <w:r w:rsidRPr="00BB63A1">
              <w:rPr>
                <w:rFonts w:eastAsia="Calibri" w:cstheme="minorHAnsi"/>
                <w:sz w:val="20"/>
                <w:szCs w:val="20"/>
                <w:lang w:val="ka-GE"/>
              </w:rPr>
              <w:t>06</w:t>
            </w:r>
            <w:r w:rsidR="00366AF4" w:rsidRPr="00BB63A1">
              <w:rPr>
                <w:rFonts w:eastAsia="Calibri" w:cstheme="minorHAnsi"/>
                <w:sz w:val="20"/>
                <w:szCs w:val="20"/>
                <w:lang w:val="ka-GE"/>
              </w:rPr>
              <w:t>.</w:t>
            </w:r>
            <w:r w:rsidR="00366AF4" w:rsidRPr="00BB63A1">
              <w:rPr>
                <w:rFonts w:eastAsia="Calibri" w:cstheme="minorHAnsi"/>
                <w:sz w:val="20"/>
                <w:szCs w:val="20"/>
              </w:rPr>
              <w:t>0</w:t>
            </w:r>
            <w:r w:rsidRPr="00BB63A1">
              <w:rPr>
                <w:rFonts w:eastAsia="Calibri" w:cstheme="minorHAnsi"/>
                <w:sz w:val="20"/>
                <w:szCs w:val="20"/>
                <w:lang w:val="ka-GE"/>
              </w:rPr>
              <w:t>2</w:t>
            </w:r>
            <w:r w:rsidR="00366AF4" w:rsidRPr="00BB63A1">
              <w:rPr>
                <w:rFonts w:eastAsia="Calibri" w:cstheme="minorHAnsi"/>
                <w:sz w:val="20"/>
                <w:szCs w:val="20"/>
                <w:lang w:val="ka-GE"/>
              </w:rPr>
              <w:t>.202</w:t>
            </w:r>
            <w:r w:rsidRPr="00BB63A1">
              <w:rPr>
                <w:rFonts w:eastAsia="Calibri" w:cstheme="minorHAnsi"/>
                <w:sz w:val="20"/>
                <w:szCs w:val="20"/>
                <w:lang w:val="ka-GE"/>
              </w:rPr>
              <w:t>3</w:t>
            </w:r>
          </w:p>
        </w:tc>
      </w:tr>
      <w:tr w:rsidR="00366AF4" w:rsidRPr="00BB63A1" w14:paraId="3F1628D5" w14:textId="77777777" w:rsidTr="00366AF4">
        <w:tc>
          <w:tcPr>
            <w:tcW w:w="5105" w:type="dxa"/>
          </w:tcPr>
          <w:p w14:paraId="6B39CA0F" w14:textId="77777777" w:rsidR="00366AF4" w:rsidRPr="00BB63A1" w:rsidRDefault="00366AF4" w:rsidP="00CB183F">
            <w:pPr>
              <w:spacing w:line="276" w:lineRule="auto"/>
              <w:jc w:val="both"/>
              <w:rPr>
                <w:rFonts w:eastAsia="Calibri" w:cstheme="minorHAnsi"/>
                <w:sz w:val="20"/>
                <w:szCs w:val="20"/>
                <w:lang w:val="ka-GE"/>
              </w:rPr>
            </w:pPr>
            <w:r w:rsidRPr="00BB63A1">
              <w:rPr>
                <w:rFonts w:eastAsia="Calibri" w:cstheme="minorHAnsi"/>
                <w:sz w:val="20"/>
                <w:szCs w:val="20"/>
                <w:lang w:val="ka-GE"/>
              </w:rPr>
              <w:t xml:space="preserve">წინადადების განხილვის ბოლო ვადა:                  </w:t>
            </w:r>
          </w:p>
        </w:tc>
        <w:tc>
          <w:tcPr>
            <w:tcW w:w="5105" w:type="dxa"/>
          </w:tcPr>
          <w:p w14:paraId="230983E8" w14:textId="5C4EBED4" w:rsidR="00366AF4" w:rsidRPr="00BB63A1" w:rsidRDefault="00BB63A1" w:rsidP="00CB183F">
            <w:pPr>
              <w:spacing w:line="276" w:lineRule="auto"/>
              <w:jc w:val="both"/>
              <w:rPr>
                <w:rFonts w:eastAsia="Calibri" w:cstheme="minorHAnsi"/>
                <w:sz w:val="20"/>
                <w:szCs w:val="20"/>
              </w:rPr>
            </w:pPr>
            <w:r w:rsidRPr="00BB63A1">
              <w:rPr>
                <w:rFonts w:eastAsia="Calibri" w:cstheme="minorHAnsi"/>
                <w:sz w:val="20"/>
                <w:szCs w:val="20"/>
                <w:lang w:val="ka-GE"/>
              </w:rPr>
              <w:t>28</w:t>
            </w:r>
            <w:r w:rsidR="00366AF4" w:rsidRPr="00BB63A1">
              <w:rPr>
                <w:rFonts w:eastAsia="Calibri" w:cstheme="minorHAnsi"/>
                <w:sz w:val="20"/>
                <w:szCs w:val="20"/>
                <w:lang w:val="ka-GE"/>
              </w:rPr>
              <w:t>.</w:t>
            </w:r>
            <w:r w:rsidR="00366AF4" w:rsidRPr="00BB63A1">
              <w:rPr>
                <w:rFonts w:eastAsia="Calibri" w:cstheme="minorHAnsi"/>
                <w:sz w:val="20"/>
                <w:szCs w:val="20"/>
              </w:rPr>
              <w:t>0</w:t>
            </w:r>
            <w:r w:rsidRPr="00BB63A1">
              <w:rPr>
                <w:rFonts w:eastAsia="Calibri" w:cstheme="minorHAnsi"/>
                <w:sz w:val="20"/>
                <w:szCs w:val="20"/>
                <w:lang w:val="ka-GE"/>
              </w:rPr>
              <w:t>2</w:t>
            </w:r>
            <w:r w:rsidR="00366AF4" w:rsidRPr="00BB63A1">
              <w:rPr>
                <w:rFonts w:eastAsia="Calibri" w:cstheme="minorHAnsi"/>
                <w:sz w:val="20"/>
                <w:szCs w:val="20"/>
                <w:lang w:val="ka-GE"/>
              </w:rPr>
              <w:t>.202</w:t>
            </w:r>
            <w:r w:rsidRPr="00BB63A1">
              <w:rPr>
                <w:rFonts w:eastAsia="Calibri" w:cstheme="minorHAnsi"/>
                <w:sz w:val="20"/>
                <w:szCs w:val="20"/>
                <w:lang w:val="ka-GE"/>
              </w:rPr>
              <w:t>3</w:t>
            </w:r>
          </w:p>
        </w:tc>
      </w:tr>
      <w:tr w:rsidR="00366AF4" w:rsidRPr="00BB63A1" w14:paraId="0AC61BF5" w14:textId="77777777" w:rsidTr="00366AF4">
        <w:tc>
          <w:tcPr>
            <w:tcW w:w="5105" w:type="dxa"/>
          </w:tcPr>
          <w:p w14:paraId="50294D24" w14:textId="77777777" w:rsidR="00366AF4" w:rsidRPr="00BB63A1" w:rsidRDefault="00366AF4" w:rsidP="00CB183F">
            <w:pPr>
              <w:spacing w:line="276" w:lineRule="auto"/>
              <w:jc w:val="both"/>
              <w:rPr>
                <w:rFonts w:eastAsia="Calibri" w:cstheme="minorHAnsi"/>
                <w:sz w:val="20"/>
                <w:szCs w:val="20"/>
                <w:lang w:val="ka-GE"/>
              </w:rPr>
            </w:pPr>
            <w:r w:rsidRPr="00BB63A1">
              <w:rPr>
                <w:rFonts w:eastAsia="Calibri" w:cstheme="minorHAnsi"/>
                <w:sz w:val="20"/>
                <w:szCs w:val="20"/>
                <w:lang w:val="ka-GE"/>
              </w:rPr>
              <w:t xml:space="preserve">ხელშეკრულების გაფორმების ბოლო ვადა:         </w:t>
            </w:r>
          </w:p>
        </w:tc>
        <w:tc>
          <w:tcPr>
            <w:tcW w:w="5105" w:type="dxa"/>
          </w:tcPr>
          <w:p w14:paraId="5B814F25" w14:textId="65A87EDF" w:rsidR="00366AF4" w:rsidRPr="00BB63A1" w:rsidRDefault="00366AF4" w:rsidP="00CB183F">
            <w:pPr>
              <w:spacing w:line="276" w:lineRule="auto"/>
              <w:jc w:val="both"/>
              <w:rPr>
                <w:rFonts w:eastAsia="Calibri" w:cstheme="minorHAnsi"/>
                <w:sz w:val="20"/>
                <w:szCs w:val="20"/>
              </w:rPr>
            </w:pPr>
            <w:r w:rsidRPr="00BB63A1">
              <w:rPr>
                <w:rFonts w:eastAsia="Calibri" w:cstheme="minorHAnsi"/>
                <w:sz w:val="20"/>
                <w:szCs w:val="20"/>
              </w:rPr>
              <w:t>1</w:t>
            </w:r>
            <w:r w:rsidRPr="00BB63A1">
              <w:rPr>
                <w:rFonts w:eastAsia="Calibri" w:cstheme="minorHAnsi"/>
                <w:sz w:val="20"/>
                <w:szCs w:val="20"/>
                <w:lang w:val="ka-GE"/>
              </w:rPr>
              <w:t>.</w:t>
            </w:r>
            <w:r w:rsidRPr="00BB63A1">
              <w:rPr>
                <w:rFonts w:eastAsia="Calibri" w:cstheme="minorHAnsi"/>
                <w:sz w:val="20"/>
                <w:szCs w:val="20"/>
              </w:rPr>
              <w:t>0</w:t>
            </w:r>
            <w:r w:rsidR="00BB63A1" w:rsidRPr="00BB63A1">
              <w:rPr>
                <w:rFonts w:eastAsia="Calibri" w:cstheme="minorHAnsi"/>
                <w:sz w:val="20"/>
                <w:szCs w:val="20"/>
                <w:lang w:val="ka-GE"/>
              </w:rPr>
              <w:t>3</w:t>
            </w:r>
            <w:r w:rsidRPr="00BB63A1">
              <w:rPr>
                <w:rFonts w:eastAsia="Calibri" w:cstheme="minorHAnsi"/>
                <w:sz w:val="20"/>
                <w:szCs w:val="20"/>
                <w:lang w:val="ka-GE"/>
              </w:rPr>
              <w:t>.202</w:t>
            </w:r>
            <w:r w:rsidR="00BB63A1" w:rsidRPr="00BB63A1">
              <w:rPr>
                <w:rFonts w:eastAsia="Calibri" w:cstheme="minorHAnsi"/>
                <w:sz w:val="20"/>
                <w:szCs w:val="20"/>
                <w:lang w:val="ka-GE"/>
              </w:rPr>
              <w:t>3</w:t>
            </w:r>
          </w:p>
        </w:tc>
      </w:tr>
      <w:tr w:rsidR="00366AF4" w:rsidRPr="00BB63A1" w14:paraId="53F74F17" w14:textId="77777777" w:rsidTr="00366AF4">
        <w:tc>
          <w:tcPr>
            <w:tcW w:w="5105" w:type="dxa"/>
          </w:tcPr>
          <w:p w14:paraId="6D2B2D7D" w14:textId="77777777" w:rsidR="00366AF4" w:rsidRPr="00BB63A1" w:rsidRDefault="00366AF4" w:rsidP="00CB183F">
            <w:pPr>
              <w:spacing w:line="276" w:lineRule="auto"/>
              <w:jc w:val="both"/>
              <w:rPr>
                <w:rFonts w:eastAsia="Calibri" w:cstheme="minorHAnsi"/>
                <w:sz w:val="20"/>
                <w:szCs w:val="20"/>
                <w:lang w:val="ka-GE"/>
              </w:rPr>
            </w:pPr>
            <w:r w:rsidRPr="00BB63A1">
              <w:rPr>
                <w:rFonts w:eastAsia="Calibri" w:cstheme="minorHAnsi"/>
                <w:sz w:val="20"/>
                <w:szCs w:val="20"/>
                <w:lang w:val="ka-GE"/>
              </w:rPr>
              <w:t xml:space="preserve">მომსახურების დასრულების ბოლო ვადა:           </w:t>
            </w:r>
          </w:p>
        </w:tc>
        <w:tc>
          <w:tcPr>
            <w:tcW w:w="5105" w:type="dxa"/>
          </w:tcPr>
          <w:p w14:paraId="2C7D0A0D" w14:textId="3022D3BD" w:rsidR="00366AF4" w:rsidRPr="00BB63A1" w:rsidRDefault="00366AF4" w:rsidP="00CB183F">
            <w:pPr>
              <w:spacing w:line="276" w:lineRule="auto"/>
              <w:jc w:val="both"/>
              <w:rPr>
                <w:rFonts w:eastAsia="Calibri" w:cstheme="minorHAnsi"/>
                <w:sz w:val="20"/>
                <w:szCs w:val="20"/>
              </w:rPr>
            </w:pPr>
            <w:r w:rsidRPr="00BB63A1">
              <w:rPr>
                <w:rFonts w:eastAsia="Calibri" w:cstheme="minorHAnsi"/>
                <w:sz w:val="20"/>
                <w:szCs w:val="20"/>
                <w:lang w:val="ka-GE"/>
              </w:rPr>
              <w:t>30.</w:t>
            </w:r>
            <w:r w:rsidR="00BB63A1" w:rsidRPr="00BB63A1">
              <w:rPr>
                <w:rFonts w:eastAsia="Calibri" w:cstheme="minorHAnsi"/>
                <w:sz w:val="20"/>
                <w:szCs w:val="20"/>
                <w:lang w:val="ka-GE"/>
              </w:rPr>
              <w:t>10</w:t>
            </w:r>
            <w:r w:rsidRPr="00BB63A1">
              <w:rPr>
                <w:rFonts w:eastAsia="Calibri" w:cstheme="minorHAnsi"/>
                <w:sz w:val="20"/>
                <w:szCs w:val="20"/>
                <w:lang w:val="ka-GE"/>
              </w:rPr>
              <w:t>.202</w:t>
            </w:r>
            <w:r w:rsidR="00BB63A1" w:rsidRPr="00BB63A1">
              <w:rPr>
                <w:rFonts w:eastAsia="Calibri" w:cstheme="minorHAnsi"/>
                <w:sz w:val="20"/>
                <w:szCs w:val="20"/>
                <w:lang w:val="ka-GE"/>
              </w:rPr>
              <w:t>3</w:t>
            </w:r>
          </w:p>
        </w:tc>
      </w:tr>
    </w:tbl>
    <w:bookmarkEnd w:id="1"/>
    <w:p w14:paraId="40ED43A8" w14:textId="77777777" w:rsidR="00BB63A1" w:rsidRPr="00BB63A1" w:rsidRDefault="00BB63A1" w:rsidP="00BB63A1">
      <w:pPr>
        <w:pStyle w:val="ListParagraph"/>
        <w:numPr>
          <w:ilvl w:val="0"/>
          <w:numId w:val="40"/>
        </w:numPr>
        <w:spacing w:before="100" w:beforeAutospacing="1" w:line="20" w:lineRule="atLeast"/>
        <w:rPr>
          <w:rFonts w:cstheme="minorHAnsi"/>
          <w:b/>
          <w:sz w:val="20"/>
          <w:szCs w:val="20"/>
          <w:lang w:val="ka-GE"/>
        </w:rPr>
      </w:pPr>
      <w:r w:rsidRPr="00BB63A1">
        <w:rPr>
          <w:rFonts w:eastAsia="Calibri" w:cstheme="minorHAnsi"/>
          <w:b/>
          <w:sz w:val="20"/>
          <w:szCs w:val="20"/>
          <w:lang w:val="ka-GE"/>
        </w:rPr>
        <w:t>ტექნიკური დავალების მიზანი</w:t>
      </w:r>
    </w:p>
    <w:p w14:paraId="6949551A" w14:textId="77777777" w:rsidR="00BB63A1" w:rsidRPr="00BB63A1" w:rsidRDefault="00BB63A1" w:rsidP="00BB63A1">
      <w:pPr>
        <w:spacing w:before="100" w:beforeAutospacing="1" w:line="20" w:lineRule="atLeast"/>
        <w:ind w:left="567"/>
        <w:jc w:val="both"/>
        <w:rPr>
          <w:rFonts w:cstheme="minorHAnsi"/>
          <w:b/>
          <w:sz w:val="20"/>
          <w:szCs w:val="20"/>
          <w:lang w:val="ka-GE"/>
        </w:rPr>
      </w:pPr>
      <w:r w:rsidRPr="00BB63A1">
        <w:rPr>
          <w:rFonts w:eastAsia="Calibri" w:cstheme="minorHAnsi"/>
          <w:sz w:val="20"/>
          <w:szCs w:val="20"/>
          <w:lang w:val="ka-GE"/>
        </w:rPr>
        <w:lastRenderedPageBreak/>
        <w:t>ტექნიკური დავალების მიზანია, ბაღდათის მუნიციპალიტეტის სოფელ ნერგეეთში შეზღუდული შესაძლებლობის მქონე პირთა ხარისხიანი მომსახურებისათვის, უნივერსალური დიზაინის პრინციპების დაცვით, სოციალური ინკლუზიის ცენტრის რეკონსტრუქცია, სარეაბილიტაციო სამუშაოების განხორციელება და ექსპერტიზა.</w:t>
      </w:r>
    </w:p>
    <w:p w14:paraId="3D52B4D1" w14:textId="77777777" w:rsidR="00BB63A1" w:rsidRPr="00BB63A1" w:rsidRDefault="00BB63A1" w:rsidP="00BB63A1">
      <w:pPr>
        <w:pStyle w:val="ListParagraph"/>
        <w:numPr>
          <w:ilvl w:val="0"/>
          <w:numId w:val="40"/>
        </w:numPr>
        <w:spacing w:before="100" w:beforeAutospacing="1" w:line="20" w:lineRule="atLeast"/>
        <w:rPr>
          <w:rFonts w:cstheme="minorHAnsi"/>
          <w:b/>
          <w:sz w:val="20"/>
          <w:szCs w:val="20"/>
          <w:lang w:val="ka-GE"/>
        </w:rPr>
      </w:pPr>
      <w:r w:rsidRPr="00BB63A1">
        <w:rPr>
          <w:rFonts w:eastAsia="Calibri" w:cstheme="minorHAnsi"/>
          <w:b/>
          <w:bCs/>
          <w:sz w:val="20"/>
          <w:szCs w:val="20"/>
          <w:lang w:val="ka-GE"/>
        </w:rPr>
        <w:t>კონკრეტული დავალება</w:t>
      </w:r>
    </w:p>
    <w:p w14:paraId="28EF7EC2" w14:textId="77777777" w:rsidR="00BB63A1" w:rsidRPr="00BB63A1" w:rsidRDefault="00BB63A1" w:rsidP="00BB63A1">
      <w:pPr>
        <w:pStyle w:val="ListParagraph"/>
        <w:numPr>
          <w:ilvl w:val="1"/>
          <w:numId w:val="46"/>
        </w:numPr>
        <w:spacing w:before="100" w:beforeAutospacing="1" w:line="20" w:lineRule="atLeast"/>
        <w:rPr>
          <w:rFonts w:cstheme="minorHAnsi"/>
          <w:b/>
          <w:sz w:val="20"/>
          <w:szCs w:val="20"/>
          <w:lang w:val="ka-GE"/>
        </w:rPr>
      </w:pPr>
      <w:r w:rsidRPr="00BB63A1">
        <w:rPr>
          <w:rFonts w:cstheme="minorHAnsi"/>
          <w:sz w:val="20"/>
          <w:szCs w:val="20"/>
          <w:lang w:val="ka-GE"/>
        </w:rPr>
        <w:t>კონკრეტული დავალება მოიცავს</w:t>
      </w:r>
      <w:r w:rsidRPr="00BB63A1">
        <w:rPr>
          <w:rFonts w:cstheme="minorHAnsi"/>
          <w:sz w:val="20"/>
          <w:szCs w:val="20"/>
        </w:rPr>
        <w:t xml:space="preserve"> </w:t>
      </w:r>
      <w:r w:rsidRPr="00BB63A1">
        <w:rPr>
          <w:rFonts w:cstheme="minorHAnsi"/>
          <w:sz w:val="20"/>
          <w:szCs w:val="20"/>
          <w:lang w:val="ka-GE"/>
        </w:rPr>
        <w:t xml:space="preserve">ბაღდათის მუნიციპალიტეტში სოფელ ნერგეეთში არსებულ მიწის ნაკვეთზე </w:t>
      </w:r>
      <w:r w:rsidRPr="00BB63A1">
        <w:rPr>
          <w:rFonts w:cstheme="minorHAnsi"/>
          <w:sz w:val="20"/>
          <w:szCs w:val="20"/>
        </w:rPr>
        <w:t>(</w:t>
      </w:r>
      <w:r w:rsidRPr="00BB63A1">
        <w:rPr>
          <w:rFonts w:cstheme="minorHAnsi"/>
          <w:sz w:val="20"/>
          <w:szCs w:val="20"/>
          <w:lang w:val="ka-GE"/>
        </w:rPr>
        <w:t xml:space="preserve">საკადასტრო კოდით </w:t>
      </w:r>
      <w:hyperlink r:id="rId9" w:tgtFrame="_blank" w:history="1">
        <w:r w:rsidRPr="00BB63A1">
          <w:rPr>
            <w:rStyle w:val="Hyperlink"/>
            <w:rFonts w:cstheme="minorHAnsi"/>
            <w:color w:val="auto"/>
            <w:sz w:val="20"/>
            <w:szCs w:val="20"/>
            <w:bdr w:val="none" w:sz="0" w:space="0" w:color="auto" w:frame="1"/>
          </w:rPr>
          <w:t>30.10.31.31</w:t>
        </w:r>
      </w:hyperlink>
      <w:r w:rsidRPr="00BB63A1">
        <w:rPr>
          <w:rFonts w:cstheme="minorHAnsi"/>
          <w:sz w:val="20"/>
          <w:szCs w:val="20"/>
        </w:rPr>
        <w:t>5)</w:t>
      </w:r>
      <w:r w:rsidRPr="00BB63A1">
        <w:rPr>
          <w:rFonts w:cstheme="minorHAnsi"/>
          <w:sz w:val="20"/>
          <w:szCs w:val="20"/>
          <w:lang w:val="ka-GE"/>
        </w:rPr>
        <w:t xml:space="preserve"> არსებული შენობა ნაგებობის სარეკონსტრუქციო და სარეაბილიტაციო სამუშაოებს, რომელიც მოიცავს და არ შემოიფარგლება შემდეგი დანართებით გათვალისწინებული საქმიანობით:</w:t>
      </w:r>
    </w:p>
    <w:p w14:paraId="06DEA13C" w14:textId="77777777" w:rsidR="00BB63A1" w:rsidRPr="00BB63A1" w:rsidRDefault="00BB63A1" w:rsidP="00BB63A1">
      <w:pPr>
        <w:pStyle w:val="ListParagraph"/>
        <w:numPr>
          <w:ilvl w:val="0"/>
          <w:numId w:val="41"/>
        </w:numPr>
        <w:spacing w:before="100" w:beforeAutospacing="1" w:line="20" w:lineRule="atLeast"/>
        <w:ind w:left="1134" w:hanging="141"/>
        <w:rPr>
          <w:rFonts w:cstheme="minorHAnsi"/>
          <w:sz w:val="20"/>
          <w:szCs w:val="20"/>
          <w:lang w:val="ka-GE"/>
        </w:rPr>
      </w:pPr>
      <w:r w:rsidRPr="00BB63A1">
        <w:rPr>
          <w:rFonts w:cstheme="minorHAnsi"/>
          <w:i/>
          <w:sz w:val="20"/>
          <w:szCs w:val="20"/>
          <w:lang w:val="ka-GE"/>
        </w:rPr>
        <w:t>დანართი #1</w:t>
      </w:r>
      <w:r w:rsidRPr="00BB63A1">
        <w:rPr>
          <w:rFonts w:cstheme="minorHAnsi"/>
          <w:sz w:val="20"/>
          <w:szCs w:val="20"/>
          <w:lang w:val="ka-GE"/>
        </w:rPr>
        <w:t xml:space="preserve"> - არქიტექტურული პროექტი; </w:t>
      </w:r>
    </w:p>
    <w:p w14:paraId="25DC3C96" w14:textId="77777777" w:rsidR="00BB63A1" w:rsidRPr="00BB63A1" w:rsidRDefault="00BB63A1" w:rsidP="00BB63A1">
      <w:pPr>
        <w:pStyle w:val="ListParagraph"/>
        <w:numPr>
          <w:ilvl w:val="0"/>
          <w:numId w:val="41"/>
        </w:numPr>
        <w:spacing w:before="100" w:beforeAutospacing="1" w:line="20" w:lineRule="atLeast"/>
        <w:ind w:left="1134" w:hanging="141"/>
        <w:rPr>
          <w:rFonts w:cstheme="minorHAnsi"/>
          <w:sz w:val="20"/>
          <w:szCs w:val="20"/>
          <w:lang w:val="ka-GE"/>
        </w:rPr>
      </w:pPr>
      <w:r w:rsidRPr="00BB63A1">
        <w:rPr>
          <w:rFonts w:cstheme="minorHAnsi"/>
          <w:i/>
          <w:sz w:val="20"/>
          <w:szCs w:val="20"/>
          <w:lang w:val="ka-GE"/>
        </w:rPr>
        <w:t>დანართი #2</w:t>
      </w:r>
      <w:r w:rsidRPr="00BB63A1">
        <w:rPr>
          <w:rFonts w:cstheme="minorHAnsi"/>
          <w:sz w:val="20"/>
          <w:szCs w:val="20"/>
          <w:lang w:val="ka-GE"/>
        </w:rPr>
        <w:t xml:space="preserve"> - საინჟინრო გეოლოგიური გამოკვლევა; </w:t>
      </w:r>
    </w:p>
    <w:p w14:paraId="0D0D0C67" w14:textId="77777777" w:rsidR="00BB63A1" w:rsidRPr="00BB63A1" w:rsidRDefault="00BB63A1" w:rsidP="00BB63A1">
      <w:pPr>
        <w:pStyle w:val="ListParagraph"/>
        <w:numPr>
          <w:ilvl w:val="0"/>
          <w:numId w:val="41"/>
        </w:numPr>
        <w:spacing w:before="100" w:beforeAutospacing="1" w:line="20" w:lineRule="atLeast"/>
        <w:ind w:left="1134" w:hanging="141"/>
        <w:rPr>
          <w:rFonts w:cstheme="minorHAnsi"/>
          <w:sz w:val="20"/>
          <w:szCs w:val="20"/>
          <w:lang w:val="ka-GE"/>
        </w:rPr>
      </w:pPr>
      <w:r w:rsidRPr="00BB63A1">
        <w:rPr>
          <w:rFonts w:cstheme="minorHAnsi"/>
          <w:i/>
          <w:sz w:val="20"/>
          <w:szCs w:val="20"/>
          <w:lang w:val="ka-GE"/>
        </w:rPr>
        <w:t xml:space="preserve">დანართი #3 </w:t>
      </w:r>
      <w:r w:rsidRPr="00BB63A1">
        <w:rPr>
          <w:rFonts w:cstheme="minorHAnsi"/>
          <w:sz w:val="20"/>
          <w:szCs w:val="20"/>
          <w:lang w:val="ka-GE"/>
        </w:rPr>
        <w:t>- საინჟინრო კონსტრუქციული ნაწილი;</w:t>
      </w:r>
    </w:p>
    <w:p w14:paraId="48A190F4" w14:textId="77777777" w:rsidR="00BB63A1" w:rsidRPr="00BB63A1" w:rsidRDefault="00BB63A1" w:rsidP="00BB63A1">
      <w:pPr>
        <w:pStyle w:val="ListParagraph"/>
        <w:numPr>
          <w:ilvl w:val="0"/>
          <w:numId w:val="41"/>
        </w:numPr>
        <w:spacing w:before="100" w:beforeAutospacing="1" w:line="20" w:lineRule="atLeast"/>
        <w:ind w:left="1134" w:hanging="141"/>
        <w:rPr>
          <w:rFonts w:cstheme="minorHAnsi"/>
          <w:sz w:val="20"/>
          <w:szCs w:val="20"/>
          <w:lang w:val="ka-GE"/>
        </w:rPr>
      </w:pPr>
      <w:r w:rsidRPr="00BB63A1">
        <w:rPr>
          <w:rFonts w:cstheme="minorHAnsi"/>
          <w:i/>
          <w:sz w:val="20"/>
          <w:szCs w:val="20"/>
          <w:lang w:val="ka-GE"/>
        </w:rPr>
        <w:t>დანართი #4 – კომუნიკაცია</w:t>
      </w:r>
    </w:p>
    <w:p w14:paraId="7942A9B1" w14:textId="77777777" w:rsidR="00BB63A1" w:rsidRPr="00BB63A1" w:rsidRDefault="00BB63A1" w:rsidP="00BB63A1">
      <w:pPr>
        <w:pStyle w:val="ListParagraph"/>
        <w:numPr>
          <w:ilvl w:val="0"/>
          <w:numId w:val="41"/>
        </w:numPr>
        <w:spacing w:before="100" w:beforeAutospacing="1" w:line="20" w:lineRule="atLeast"/>
        <w:ind w:left="1134" w:hanging="141"/>
        <w:rPr>
          <w:rFonts w:cstheme="minorHAnsi"/>
          <w:sz w:val="20"/>
          <w:szCs w:val="20"/>
          <w:lang w:val="ka-GE"/>
        </w:rPr>
      </w:pPr>
      <w:r w:rsidRPr="00BB63A1">
        <w:rPr>
          <w:rFonts w:cstheme="minorHAnsi"/>
          <w:i/>
          <w:sz w:val="20"/>
          <w:szCs w:val="20"/>
          <w:lang w:val="ka-GE"/>
        </w:rPr>
        <w:t>დანართი #</w:t>
      </w:r>
      <w:r w:rsidRPr="00BB63A1">
        <w:rPr>
          <w:rFonts w:cstheme="minorHAnsi"/>
          <w:i/>
          <w:sz w:val="20"/>
          <w:szCs w:val="20"/>
        </w:rPr>
        <w:t xml:space="preserve">5 </w:t>
      </w:r>
      <w:r w:rsidRPr="00BB63A1">
        <w:rPr>
          <w:rFonts w:cstheme="minorHAnsi"/>
          <w:sz w:val="20"/>
          <w:szCs w:val="20"/>
          <w:lang w:val="ka-GE"/>
        </w:rPr>
        <w:t>-</w:t>
      </w:r>
      <w:r w:rsidRPr="00BB63A1">
        <w:rPr>
          <w:rFonts w:cstheme="minorHAnsi"/>
          <w:sz w:val="20"/>
          <w:szCs w:val="20"/>
        </w:rPr>
        <w:t xml:space="preserve"> </w:t>
      </w:r>
      <w:r w:rsidRPr="00BB63A1">
        <w:rPr>
          <w:rFonts w:cstheme="minorHAnsi"/>
          <w:sz w:val="20"/>
          <w:szCs w:val="20"/>
          <w:lang w:val="ka-GE"/>
        </w:rPr>
        <w:t>სართულის დაკავებულობის და ხანძარსაწინააღმდეგო სიტუაციის გეგმა/საექსპერტო დასკვნა;</w:t>
      </w:r>
    </w:p>
    <w:p w14:paraId="0D74EF54" w14:textId="77777777" w:rsidR="00BB63A1" w:rsidRPr="00BB63A1" w:rsidRDefault="00BB63A1" w:rsidP="00BB63A1">
      <w:pPr>
        <w:pStyle w:val="ListParagraph"/>
        <w:numPr>
          <w:ilvl w:val="0"/>
          <w:numId w:val="41"/>
        </w:numPr>
        <w:spacing w:before="100" w:beforeAutospacing="1" w:line="20" w:lineRule="atLeast"/>
        <w:ind w:left="1134" w:hanging="141"/>
        <w:rPr>
          <w:rFonts w:cstheme="minorHAnsi"/>
          <w:sz w:val="20"/>
          <w:szCs w:val="20"/>
          <w:lang w:val="ka-GE"/>
        </w:rPr>
      </w:pPr>
      <w:r w:rsidRPr="00BB63A1">
        <w:rPr>
          <w:rFonts w:cstheme="minorHAnsi"/>
          <w:i/>
          <w:sz w:val="20"/>
          <w:szCs w:val="20"/>
          <w:lang w:val="ka-GE"/>
        </w:rPr>
        <w:t xml:space="preserve">დანართი #6 </w:t>
      </w:r>
      <w:r w:rsidRPr="00BB63A1">
        <w:rPr>
          <w:rFonts w:cstheme="minorHAnsi"/>
          <w:sz w:val="20"/>
          <w:szCs w:val="20"/>
          <w:lang w:val="ka-GE"/>
        </w:rPr>
        <w:t>- რეკონსტრუქციის ორგანიზების პროექტის განმარტებითი ბარათი;</w:t>
      </w:r>
    </w:p>
    <w:p w14:paraId="5A0E1F17" w14:textId="77777777" w:rsidR="00BB63A1" w:rsidRPr="00BB63A1" w:rsidRDefault="00BB63A1" w:rsidP="00BB63A1">
      <w:pPr>
        <w:pStyle w:val="ListParagraph"/>
        <w:numPr>
          <w:ilvl w:val="0"/>
          <w:numId w:val="41"/>
        </w:numPr>
        <w:spacing w:before="100" w:beforeAutospacing="1" w:line="20" w:lineRule="atLeast"/>
        <w:ind w:left="1134" w:hanging="141"/>
        <w:rPr>
          <w:rFonts w:cstheme="minorHAnsi"/>
          <w:sz w:val="20"/>
          <w:szCs w:val="20"/>
          <w:lang w:val="ka-GE"/>
        </w:rPr>
      </w:pPr>
      <w:r w:rsidRPr="00BB63A1">
        <w:rPr>
          <w:rFonts w:cstheme="minorHAnsi"/>
          <w:i/>
          <w:sz w:val="20"/>
          <w:szCs w:val="20"/>
          <w:lang w:val="ka-GE"/>
        </w:rPr>
        <w:t>დანართი #7</w:t>
      </w:r>
      <w:r w:rsidRPr="00BB63A1">
        <w:rPr>
          <w:rFonts w:cstheme="minorHAnsi"/>
          <w:sz w:val="20"/>
          <w:szCs w:val="20"/>
          <w:lang w:val="ka-GE"/>
        </w:rPr>
        <w:t>- ხარჯთღრიცხვა;</w:t>
      </w:r>
    </w:p>
    <w:p w14:paraId="6ACB8A52" w14:textId="77777777" w:rsidR="00BB63A1" w:rsidRPr="00BB63A1" w:rsidRDefault="00BB63A1" w:rsidP="00BB63A1">
      <w:pPr>
        <w:pStyle w:val="ListParagraph"/>
        <w:numPr>
          <w:ilvl w:val="0"/>
          <w:numId w:val="41"/>
        </w:numPr>
        <w:spacing w:before="100" w:beforeAutospacing="1" w:line="20" w:lineRule="atLeast"/>
        <w:ind w:left="1134" w:hanging="141"/>
        <w:rPr>
          <w:rFonts w:cstheme="minorHAnsi"/>
          <w:sz w:val="20"/>
          <w:szCs w:val="20"/>
          <w:lang w:val="ka-GE"/>
        </w:rPr>
      </w:pPr>
      <w:r w:rsidRPr="00BB63A1">
        <w:rPr>
          <w:rFonts w:cstheme="minorHAnsi"/>
          <w:sz w:val="20"/>
          <w:szCs w:val="20"/>
          <w:lang w:val="ka-GE"/>
        </w:rPr>
        <w:t>დანართი #8– ბრძანება პროექტის შეთანხმების და რეკონსტრუქციის ნებართვის შესახებ</w:t>
      </w:r>
    </w:p>
    <w:p w14:paraId="1D866B3F" w14:textId="77777777" w:rsidR="00BB63A1" w:rsidRPr="00BB63A1" w:rsidRDefault="00BB63A1" w:rsidP="00BB63A1">
      <w:pPr>
        <w:pStyle w:val="ListParagraph"/>
        <w:numPr>
          <w:ilvl w:val="1"/>
          <w:numId w:val="46"/>
        </w:numPr>
        <w:spacing w:before="100" w:beforeAutospacing="1" w:line="20" w:lineRule="atLeast"/>
        <w:rPr>
          <w:rFonts w:cstheme="minorHAnsi"/>
          <w:sz w:val="20"/>
          <w:szCs w:val="20"/>
          <w:lang w:val="ka-GE"/>
        </w:rPr>
      </w:pPr>
      <w:r w:rsidRPr="00BB63A1">
        <w:rPr>
          <w:rFonts w:cstheme="minorHAnsi"/>
          <w:sz w:val="20"/>
          <w:szCs w:val="20"/>
          <w:lang w:val="ka-GE"/>
        </w:rPr>
        <w:t xml:space="preserve">სარეკონსტრუქციო სარეაბილიტაციო სამუშაოები ითვალისწინებს შემდეგის ტიპის სამუშაოებს: </w:t>
      </w:r>
    </w:p>
    <w:p w14:paraId="48CD0250" w14:textId="77777777" w:rsidR="00BB63A1" w:rsidRPr="00BB63A1" w:rsidRDefault="00BB63A1" w:rsidP="00BB63A1">
      <w:pPr>
        <w:pStyle w:val="ListParagraph"/>
        <w:numPr>
          <w:ilvl w:val="0"/>
          <w:numId w:val="41"/>
        </w:numPr>
        <w:spacing w:before="100" w:beforeAutospacing="1" w:line="20" w:lineRule="atLeast"/>
        <w:rPr>
          <w:rFonts w:cstheme="minorHAnsi"/>
          <w:sz w:val="20"/>
          <w:szCs w:val="20"/>
          <w:lang w:val="ka-GE"/>
        </w:rPr>
      </w:pPr>
      <w:r w:rsidRPr="00BB63A1">
        <w:rPr>
          <w:rFonts w:cstheme="minorHAnsi"/>
          <w:sz w:val="20"/>
          <w:szCs w:val="20"/>
          <w:lang w:val="ka-GE"/>
        </w:rPr>
        <w:t>მოსამზადებელი სამუშაოები</w:t>
      </w:r>
    </w:p>
    <w:p w14:paraId="7BDE9A44" w14:textId="77777777" w:rsidR="00BB63A1" w:rsidRPr="00BB63A1" w:rsidRDefault="00BB63A1" w:rsidP="00BB63A1">
      <w:pPr>
        <w:pStyle w:val="ListParagraph"/>
        <w:numPr>
          <w:ilvl w:val="0"/>
          <w:numId w:val="41"/>
        </w:numPr>
        <w:spacing w:before="100" w:beforeAutospacing="1" w:line="20" w:lineRule="atLeast"/>
        <w:rPr>
          <w:rFonts w:cstheme="minorHAnsi"/>
          <w:sz w:val="20"/>
          <w:szCs w:val="20"/>
          <w:lang w:val="ka-GE"/>
        </w:rPr>
      </w:pPr>
      <w:r w:rsidRPr="00BB63A1">
        <w:rPr>
          <w:rFonts w:cstheme="minorHAnsi"/>
          <w:sz w:val="20"/>
          <w:szCs w:val="20"/>
          <w:lang w:val="ka-GE"/>
        </w:rPr>
        <w:t>მიწის სამუშაოები (წერტილოვანი საძირკვლები)</w:t>
      </w:r>
    </w:p>
    <w:p w14:paraId="25D10F6D"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r w:rsidRPr="00BB63A1">
        <w:rPr>
          <w:rFonts w:cstheme="minorHAnsi"/>
          <w:sz w:val="20"/>
          <w:szCs w:val="20"/>
          <w:lang w:val="ka-GE"/>
        </w:rPr>
        <w:t>ფუნდამენტის ძირის მომზადება, მოწყობა</w:t>
      </w:r>
    </w:p>
    <w:p w14:paraId="604991A7"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r w:rsidRPr="00BB63A1">
        <w:rPr>
          <w:rFonts w:cstheme="minorHAnsi"/>
          <w:sz w:val="20"/>
          <w:szCs w:val="20"/>
          <w:lang w:val="ka-GE"/>
        </w:rPr>
        <w:t>მონ. წერტილოვანი საძირკველი</w:t>
      </w:r>
    </w:p>
    <w:p w14:paraId="01659155"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r w:rsidRPr="00BB63A1">
        <w:rPr>
          <w:rFonts w:cstheme="minorHAnsi"/>
          <w:sz w:val="20"/>
          <w:szCs w:val="20"/>
          <w:lang w:val="ka-GE"/>
        </w:rPr>
        <w:t>სვეტები და რიგელები</w:t>
      </w:r>
    </w:p>
    <w:p w14:paraId="30851F4E"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r w:rsidRPr="00BB63A1">
        <w:rPr>
          <w:rFonts w:cstheme="minorHAnsi"/>
          <w:sz w:val="20"/>
          <w:szCs w:val="20"/>
          <w:lang w:val="ka-GE"/>
        </w:rPr>
        <w:t>რკ/ბრტონის მონ. ფილა</w:t>
      </w:r>
    </w:p>
    <w:p w14:paraId="7E0EBA5E"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r w:rsidRPr="00BB63A1">
        <w:rPr>
          <w:rFonts w:cstheme="minorHAnsi"/>
          <w:sz w:val="20"/>
          <w:szCs w:val="20"/>
          <w:lang w:val="ka-GE"/>
        </w:rPr>
        <w:t>ბლოკის კედლის მოწყობა</w:t>
      </w:r>
    </w:p>
    <w:p w14:paraId="161094FC"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r w:rsidRPr="00BB63A1">
        <w:rPr>
          <w:rFonts w:cstheme="minorHAnsi"/>
          <w:sz w:val="20"/>
          <w:szCs w:val="20"/>
          <w:lang w:val="ka-GE"/>
        </w:rPr>
        <w:t>ფანჯრები და კარებები</w:t>
      </w:r>
    </w:p>
    <w:p w14:paraId="153047EA"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r w:rsidRPr="00BB63A1">
        <w:rPr>
          <w:rFonts w:cstheme="minorHAnsi"/>
          <w:sz w:val="20"/>
          <w:szCs w:val="20"/>
          <w:lang w:val="ka-GE"/>
        </w:rPr>
        <w:t>კედლების და ჭერის შელესვა</w:t>
      </w:r>
    </w:p>
    <w:p w14:paraId="7843909B"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r w:rsidRPr="00BB63A1">
        <w:rPr>
          <w:rFonts w:cstheme="minorHAnsi"/>
          <w:sz w:val="20"/>
          <w:szCs w:val="20"/>
          <w:lang w:val="ka-GE"/>
        </w:rPr>
        <w:t>ფასადის შელესვა (შეშხეფვა)</w:t>
      </w:r>
    </w:p>
    <w:p w14:paraId="530F77C7"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r w:rsidRPr="00BB63A1">
        <w:rPr>
          <w:rFonts w:cstheme="minorHAnsi"/>
          <w:sz w:val="20"/>
          <w:szCs w:val="20"/>
          <w:lang w:val="ka-GE"/>
        </w:rPr>
        <w:t>კედლების მომზადება შესაღებად, სამღებრო სამუშაოები</w:t>
      </w:r>
    </w:p>
    <w:p w14:paraId="1372F5AC"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r w:rsidRPr="00BB63A1">
        <w:rPr>
          <w:rFonts w:cstheme="minorHAnsi"/>
          <w:sz w:val="20"/>
          <w:szCs w:val="20"/>
          <w:lang w:val="ka-GE"/>
        </w:rPr>
        <w:t>სახურავის მოწყობა</w:t>
      </w:r>
    </w:p>
    <w:p w14:paraId="3C477BEF"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r w:rsidRPr="00BB63A1">
        <w:rPr>
          <w:rFonts w:cstheme="minorHAnsi"/>
          <w:sz w:val="20"/>
          <w:szCs w:val="20"/>
          <w:lang w:val="ka-GE"/>
        </w:rPr>
        <w:t>კედლებზე და იატაკებზე ფილების დაგება</w:t>
      </w:r>
    </w:p>
    <w:p w14:paraId="1D6A5F5C"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r w:rsidRPr="00BB63A1">
        <w:rPr>
          <w:rFonts w:cstheme="minorHAnsi"/>
          <w:sz w:val="20"/>
          <w:szCs w:val="20"/>
          <w:lang w:val="ka-GE"/>
        </w:rPr>
        <w:t>ლით. დეკორატიული მოაჯირების მოწყობა</w:t>
      </w:r>
    </w:p>
    <w:p w14:paraId="14D9169B"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r w:rsidRPr="00BB63A1">
        <w:rPr>
          <w:rFonts w:cstheme="minorHAnsi"/>
          <w:sz w:val="20"/>
          <w:szCs w:val="20"/>
          <w:lang w:val="ka-GE"/>
        </w:rPr>
        <w:t>სანტექნიკური სამუშაოები, საკანალიზაციო სეპტიკის მოწყობა</w:t>
      </w:r>
    </w:p>
    <w:p w14:paraId="6744E50A"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r w:rsidRPr="00BB63A1">
        <w:rPr>
          <w:rFonts w:cstheme="minorHAnsi"/>
          <w:sz w:val="20"/>
          <w:szCs w:val="20"/>
          <w:lang w:val="ka-GE"/>
        </w:rPr>
        <w:t>ელექტროობის მოწყობა</w:t>
      </w:r>
    </w:p>
    <w:p w14:paraId="59139B54"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r w:rsidRPr="00BB63A1">
        <w:rPr>
          <w:rFonts w:cstheme="minorHAnsi"/>
          <w:sz w:val="20"/>
          <w:szCs w:val="20"/>
          <w:lang w:val="ka-GE"/>
        </w:rPr>
        <w:t>ტერიტორიის კეთილმოწყობის სამუშაოები</w:t>
      </w:r>
    </w:p>
    <w:p w14:paraId="603AD887"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r w:rsidRPr="00BB63A1">
        <w:rPr>
          <w:rFonts w:cstheme="minorHAnsi"/>
          <w:sz w:val="20"/>
          <w:szCs w:val="20"/>
          <w:lang w:val="ka-GE"/>
        </w:rPr>
        <w:t xml:space="preserve">სამშენებლო ნარჩენების გატანა </w:t>
      </w:r>
    </w:p>
    <w:p w14:paraId="4C91AC47" w14:textId="77777777" w:rsidR="00BB63A1" w:rsidRPr="00BB63A1" w:rsidRDefault="00BB63A1" w:rsidP="00BB63A1">
      <w:pPr>
        <w:pStyle w:val="ListParagraph"/>
        <w:numPr>
          <w:ilvl w:val="1"/>
          <w:numId w:val="46"/>
        </w:numPr>
        <w:spacing w:before="100" w:beforeAutospacing="1" w:line="20" w:lineRule="atLeast"/>
        <w:rPr>
          <w:rFonts w:cstheme="minorHAnsi"/>
          <w:sz w:val="20"/>
          <w:szCs w:val="20"/>
          <w:lang w:val="ka-GE"/>
        </w:rPr>
      </w:pPr>
      <w:r w:rsidRPr="00BB63A1">
        <w:rPr>
          <w:rFonts w:cstheme="minorHAnsi"/>
          <w:sz w:val="20"/>
          <w:szCs w:val="20"/>
          <w:lang w:val="ka-GE"/>
        </w:rPr>
        <w:t xml:space="preserve">ექსპლუატაციაში ჩაბარების წინა სამუშაოები – სსიპ ლევან სამხარაულის სახელობის სასამართლო ექსპერტიზის ბიუროს, ან სხვა აკრედიტებული ექსპერტის დასკვნა </w:t>
      </w:r>
    </w:p>
    <w:p w14:paraId="0B8AF597" w14:textId="77777777" w:rsidR="00BB63A1" w:rsidRPr="00BB63A1" w:rsidRDefault="00BB63A1" w:rsidP="00BB63A1">
      <w:pPr>
        <w:autoSpaceDE w:val="0"/>
        <w:autoSpaceDN w:val="0"/>
        <w:adjustRightInd w:val="0"/>
        <w:spacing w:after="0" w:line="240" w:lineRule="auto"/>
        <w:jc w:val="both"/>
        <w:rPr>
          <w:rFonts w:cstheme="minorHAnsi"/>
          <w:b/>
          <w:bCs/>
          <w:color w:val="000000"/>
          <w:sz w:val="20"/>
          <w:szCs w:val="20"/>
        </w:rPr>
      </w:pPr>
      <w:r w:rsidRPr="00BB63A1">
        <w:rPr>
          <w:rFonts w:cstheme="minorHAnsi"/>
          <w:b/>
          <w:i/>
          <w:sz w:val="20"/>
          <w:szCs w:val="20"/>
          <w:u w:val="single"/>
          <w:lang w:val="ka-GE"/>
        </w:rPr>
        <w:t>შენიშვნა:</w:t>
      </w:r>
      <w:r w:rsidRPr="00BB63A1">
        <w:rPr>
          <w:rFonts w:cstheme="minorHAnsi"/>
          <w:sz w:val="20"/>
          <w:szCs w:val="20"/>
          <w:lang w:val="ka-GE"/>
        </w:rPr>
        <w:t xml:space="preserve"> ბაღდათის მუნიციპალიტეტის საკრებულოს </w:t>
      </w:r>
      <w:r w:rsidRPr="00BB63A1">
        <w:rPr>
          <w:rFonts w:cstheme="minorHAnsi"/>
          <w:bCs/>
          <w:sz w:val="20"/>
          <w:szCs w:val="20"/>
        </w:rPr>
        <w:t>30.12.2021</w:t>
      </w:r>
      <w:r w:rsidRPr="00BB63A1">
        <w:rPr>
          <w:rFonts w:cstheme="minorHAnsi"/>
          <w:bCs/>
          <w:sz w:val="20"/>
          <w:szCs w:val="20"/>
          <w:lang w:val="ka-GE"/>
        </w:rPr>
        <w:t xml:space="preserve"> „</w:t>
      </w:r>
      <w:proofErr w:type="spellStart"/>
      <w:r w:rsidRPr="00BB63A1">
        <w:rPr>
          <w:rFonts w:cstheme="minorHAnsi"/>
          <w:bCs/>
          <w:color w:val="000000"/>
          <w:sz w:val="20"/>
          <w:szCs w:val="20"/>
        </w:rPr>
        <w:t>ბაღდათის</w:t>
      </w:r>
      <w:proofErr w:type="spellEnd"/>
      <w:r w:rsidRPr="00BB63A1">
        <w:rPr>
          <w:rFonts w:cstheme="minorHAnsi"/>
          <w:bCs/>
          <w:color w:val="000000"/>
          <w:sz w:val="20"/>
          <w:szCs w:val="20"/>
        </w:rPr>
        <w:t xml:space="preserve"> </w:t>
      </w:r>
      <w:proofErr w:type="spellStart"/>
      <w:r w:rsidRPr="00BB63A1">
        <w:rPr>
          <w:rFonts w:cstheme="minorHAnsi"/>
          <w:bCs/>
          <w:color w:val="000000"/>
          <w:sz w:val="20"/>
          <w:szCs w:val="20"/>
        </w:rPr>
        <w:t>მუნიციპალიტეტის</w:t>
      </w:r>
      <w:proofErr w:type="spellEnd"/>
      <w:r w:rsidRPr="00BB63A1">
        <w:rPr>
          <w:rFonts w:cstheme="minorHAnsi"/>
          <w:bCs/>
          <w:color w:val="000000"/>
          <w:sz w:val="20"/>
          <w:szCs w:val="20"/>
        </w:rPr>
        <w:t xml:space="preserve"> </w:t>
      </w:r>
      <w:proofErr w:type="spellStart"/>
      <w:r w:rsidRPr="00BB63A1">
        <w:rPr>
          <w:rFonts w:cstheme="minorHAnsi"/>
          <w:bCs/>
          <w:color w:val="000000"/>
          <w:sz w:val="20"/>
          <w:szCs w:val="20"/>
        </w:rPr>
        <w:t>მერისთვის</w:t>
      </w:r>
      <w:proofErr w:type="spellEnd"/>
      <w:r w:rsidRPr="00BB63A1">
        <w:rPr>
          <w:rFonts w:cstheme="minorHAnsi"/>
          <w:bCs/>
          <w:color w:val="000000"/>
          <w:sz w:val="20"/>
          <w:szCs w:val="20"/>
        </w:rPr>
        <w:t xml:space="preserve"> ა(ა)</w:t>
      </w:r>
      <w:proofErr w:type="spellStart"/>
      <w:r w:rsidRPr="00BB63A1">
        <w:rPr>
          <w:rFonts w:cstheme="minorHAnsi"/>
          <w:bCs/>
          <w:color w:val="000000"/>
          <w:sz w:val="20"/>
          <w:szCs w:val="20"/>
        </w:rPr>
        <w:t>იპ</w:t>
      </w:r>
      <w:proofErr w:type="spellEnd"/>
      <w:r w:rsidRPr="00BB63A1">
        <w:rPr>
          <w:rFonts w:cstheme="minorHAnsi"/>
          <w:bCs/>
          <w:color w:val="000000"/>
          <w:sz w:val="20"/>
          <w:szCs w:val="20"/>
        </w:rPr>
        <w:t xml:space="preserve"> „</w:t>
      </w:r>
      <w:proofErr w:type="spellStart"/>
      <w:r w:rsidRPr="00BB63A1">
        <w:rPr>
          <w:rFonts w:cstheme="minorHAnsi"/>
          <w:bCs/>
          <w:color w:val="000000"/>
          <w:sz w:val="20"/>
          <w:szCs w:val="20"/>
        </w:rPr>
        <w:t>განათლების</w:t>
      </w:r>
      <w:proofErr w:type="spellEnd"/>
      <w:r w:rsidRPr="00BB63A1">
        <w:rPr>
          <w:rFonts w:cstheme="minorHAnsi"/>
          <w:bCs/>
          <w:color w:val="000000"/>
          <w:sz w:val="20"/>
          <w:szCs w:val="20"/>
        </w:rPr>
        <w:t xml:space="preserve"> </w:t>
      </w:r>
      <w:proofErr w:type="spellStart"/>
      <w:r w:rsidRPr="00BB63A1">
        <w:rPr>
          <w:rFonts w:cstheme="minorHAnsi"/>
          <w:bCs/>
          <w:color w:val="000000"/>
          <w:sz w:val="20"/>
          <w:szCs w:val="20"/>
        </w:rPr>
        <w:t>განვითარების</w:t>
      </w:r>
      <w:proofErr w:type="spellEnd"/>
      <w:r w:rsidRPr="00BB63A1">
        <w:rPr>
          <w:rFonts w:cstheme="minorHAnsi"/>
          <w:bCs/>
          <w:color w:val="000000"/>
          <w:sz w:val="20"/>
          <w:szCs w:val="20"/>
        </w:rPr>
        <w:t xml:space="preserve"> </w:t>
      </w:r>
      <w:proofErr w:type="spellStart"/>
      <w:r w:rsidRPr="00BB63A1">
        <w:rPr>
          <w:rFonts w:cstheme="minorHAnsi"/>
          <w:bCs/>
          <w:color w:val="000000"/>
          <w:sz w:val="20"/>
          <w:szCs w:val="20"/>
        </w:rPr>
        <w:t>და</w:t>
      </w:r>
      <w:proofErr w:type="spellEnd"/>
      <w:r w:rsidRPr="00BB63A1">
        <w:rPr>
          <w:rFonts w:cstheme="minorHAnsi"/>
          <w:bCs/>
          <w:color w:val="000000"/>
          <w:sz w:val="20"/>
          <w:szCs w:val="20"/>
        </w:rPr>
        <w:t xml:space="preserve"> დასაქმების</w:t>
      </w:r>
      <w:r w:rsidRPr="00BB63A1">
        <w:rPr>
          <w:rFonts w:cstheme="minorHAnsi"/>
          <w:bCs/>
          <w:color w:val="000000"/>
          <w:sz w:val="20"/>
          <w:szCs w:val="20"/>
          <w:lang w:val="ka-GE"/>
        </w:rPr>
        <w:t xml:space="preserve"> </w:t>
      </w:r>
      <w:proofErr w:type="spellStart"/>
      <w:r w:rsidRPr="00BB63A1">
        <w:rPr>
          <w:rFonts w:cstheme="minorHAnsi"/>
          <w:bCs/>
          <w:color w:val="000000"/>
          <w:sz w:val="20"/>
          <w:szCs w:val="20"/>
        </w:rPr>
        <w:t>ცენტრის</w:t>
      </w:r>
      <w:proofErr w:type="spellEnd"/>
      <w:r w:rsidRPr="00BB63A1">
        <w:rPr>
          <w:rFonts w:cstheme="minorHAnsi"/>
          <w:bCs/>
          <w:color w:val="000000"/>
          <w:sz w:val="20"/>
          <w:szCs w:val="20"/>
        </w:rPr>
        <w:t xml:space="preserve">“ </w:t>
      </w:r>
      <w:proofErr w:type="spellStart"/>
      <w:r w:rsidRPr="00BB63A1">
        <w:rPr>
          <w:rFonts w:cstheme="minorHAnsi"/>
          <w:bCs/>
          <w:color w:val="000000"/>
          <w:sz w:val="20"/>
          <w:szCs w:val="20"/>
        </w:rPr>
        <w:t>მიერ</w:t>
      </w:r>
      <w:proofErr w:type="spellEnd"/>
      <w:r w:rsidRPr="00BB63A1">
        <w:rPr>
          <w:rFonts w:cstheme="minorHAnsi"/>
          <w:bCs/>
          <w:color w:val="000000"/>
          <w:sz w:val="20"/>
          <w:szCs w:val="20"/>
        </w:rPr>
        <w:t xml:space="preserve">, </w:t>
      </w:r>
      <w:proofErr w:type="spellStart"/>
      <w:r w:rsidRPr="00BB63A1">
        <w:rPr>
          <w:rFonts w:cstheme="minorHAnsi"/>
          <w:bCs/>
          <w:color w:val="222222"/>
          <w:sz w:val="20"/>
          <w:szCs w:val="20"/>
        </w:rPr>
        <w:t>იაპონიის</w:t>
      </w:r>
      <w:proofErr w:type="spellEnd"/>
      <w:r w:rsidRPr="00BB63A1">
        <w:rPr>
          <w:rFonts w:cstheme="minorHAnsi"/>
          <w:bCs/>
          <w:color w:val="222222"/>
          <w:sz w:val="20"/>
          <w:szCs w:val="20"/>
        </w:rPr>
        <w:t xml:space="preserve"> </w:t>
      </w:r>
      <w:proofErr w:type="spellStart"/>
      <w:r w:rsidRPr="00BB63A1">
        <w:rPr>
          <w:rFonts w:cstheme="minorHAnsi"/>
          <w:bCs/>
          <w:color w:val="222222"/>
          <w:sz w:val="20"/>
          <w:szCs w:val="20"/>
        </w:rPr>
        <w:t>საელჩოს</w:t>
      </w:r>
      <w:proofErr w:type="spellEnd"/>
      <w:r w:rsidRPr="00BB63A1">
        <w:rPr>
          <w:rFonts w:cstheme="minorHAnsi"/>
          <w:bCs/>
          <w:color w:val="222222"/>
          <w:sz w:val="20"/>
          <w:szCs w:val="20"/>
        </w:rPr>
        <w:t xml:space="preserve"> </w:t>
      </w:r>
      <w:proofErr w:type="spellStart"/>
      <w:r w:rsidRPr="00BB63A1">
        <w:rPr>
          <w:rFonts w:cstheme="minorHAnsi"/>
          <w:bCs/>
          <w:color w:val="222222"/>
          <w:sz w:val="20"/>
          <w:szCs w:val="20"/>
        </w:rPr>
        <w:t>ადამიანის</w:t>
      </w:r>
      <w:proofErr w:type="spellEnd"/>
      <w:r w:rsidRPr="00BB63A1">
        <w:rPr>
          <w:rFonts w:cstheme="minorHAnsi"/>
          <w:bCs/>
          <w:color w:val="222222"/>
          <w:sz w:val="20"/>
          <w:szCs w:val="20"/>
        </w:rPr>
        <w:t xml:space="preserve"> </w:t>
      </w:r>
      <w:proofErr w:type="spellStart"/>
      <w:r w:rsidRPr="00BB63A1">
        <w:rPr>
          <w:rFonts w:cstheme="minorHAnsi"/>
          <w:bCs/>
          <w:color w:val="222222"/>
          <w:sz w:val="20"/>
          <w:szCs w:val="20"/>
        </w:rPr>
        <w:t>უსაფრთხოების</w:t>
      </w:r>
      <w:proofErr w:type="spellEnd"/>
      <w:r w:rsidRPr="00BB63A1">
        <w:rPr>
          <w:rFonts w:cstheme="minorHAnsi"/>
          <w:bCs/>
          <w:color w:val="222222"/>
          <w:sz w:val="20"/>
          <w:szCs w:val="20"/>
        </w:rPr>
        <w:t xml:space="preserve"> </w:t>
      </w:r>
      <w:proofErr w:type="spellStart"/>
      <w:r w:rsidRPr="00BB63A1">
        <w:rPr>
          <w:rFonts w:cstheme="minorHAnsi"/>
          <w:bCs/>
          <w:color w:val="222222"/>
          <w:sz w:val="20"/>
          <w:szCs w:val="20"/>
        </w:rPr>
        <w:t>საგრანტო</w:t>
      </w:r>
      <w:proofErr w:type="spellEnd"/>
      <w:r w:rsidRPr="00BB63A1">
        <w:rPr>
          <w:rFonts w:cstheme="minorHAnsi"/>
          <w:bCs/>
          <w:color w:val="222222"/>
          <w:sz w:val="20"/>
          <w:szCs w:val="20"/>
        </w:rPr>
        <w:t xml:space="preserve"> </w:t>
      </w:r>
      <w:proofErr w:type="spellStart"/>
      <w:r w:rsidRPr="00BB63A1">
        <w:rPr>
          <w:rFonts w:cstheme="minorHAnsi"/>
          <w:bCs/>
          <w:color w:val="222222"/>
          <w:sz w:val="20"/>
          <w:szCs w:val="20"/>
        </w:rPr>
        <w:t>პროგრამის</w:t>
      </w:r>
      <w:proofErr w:type="spellEnd"/>
      <w:r w:rsidRPr="00BB63A1">
        <w:rPr>
          <w:rFonts w:cstheme="minorHAnsi"/>
          <w:bCs/>
          <w:color w:val="000000"/>
          <w:sz w:val="20"/>
          <w:szCs w:val="20"/>
          <w:lang w:val="ka-GE"/>
        </w:rPr>
        <w:t xml:space="preserve"> </w:t>
      </w:r>
      <w:proofErr w:type="spellStart"/>
      <w:r w:rsidRPr="00BB63A1">
        <w:rPr>
          <w:rFonts w:cstheme="minorHAnsi"/>
          <w:bCs/>
          <w:color w:val="222222"/>
          <w:sz w:val="20"/>
          <w:szCs w:val="20"/>
        </w:rPr>
        <w:t>ფარგლებში</w:t>
      </w:r>
      <w:proofErr w:type="spellEnd"/>
      <w:r w:rsidRPr="00BB63A1">
        <w:rPr>
          <w:rFonts w:cstheme="minorHAnsi"/>
          <w:bCs/>
          <w:color w:val="222222"/>
          <w:sz w:val="20"/>
          <w:szCs w:val="20"/>
        </w:rPr>
        <w:t xml:space="preserve"> </w:t>
      </w:r>
      <w:proofErr w:type="spellStart"/>
      <w:r w:rsidRPr="00BB63A1">
        <w:rPr>
          <w:rFonts w:cstheme="minorHAnsi"/>
          <w:bCs/>
          <w:color w:val="222222"/>
          <w:sz w:val="20"/>
          <w:szCs w:val="20"/>
        </w:rPr>
        <w:t>წარდგენილი</w:t>
      </w:r>
      <w:proofErr w:type="spellEnd"/>
      <w:r w:rsidRPr="00BB63A1">
        <w:rPr>
          <w:rFonts w:cstheme="minorHAnsi"/>
          <w:bCs/>
          <w:color w:val="222222"/>
          <w:sz w:val="20"/>
          <w:szCs w:val="20"/>
        </w:rPr>
        <w:t xml:space="preserve"> </w:t>
      </w:r>
      <w:r w:rsidRPr="00BB63A1">
        <w:rPr>
          <w:rFonts w:cstheme="minorHAnsi"/>
          <w:bCs/>
          <w:color w:val="000000"/>
          <w:sz w:val="20"/>
          <w:szCs w:val="20"/>
        </w:rPr>
        <w:t>„</w:t>
      </w:r>
      <w:proofErr w:type="spellStart"/>
      <w:r w:rsidRPr="00BB63A1">
        <w:rPr>
          <w:rFonts w:cstheme="minorHAnsi"/>
          <w:bCs/>
          <w:color w:val="000000"/>
          <w:sz w:val="20"/>
          <w:szCs w:val="20"/>
        </w:rPr>
        <w:t>ბაღდათის</w:t>
      </w:r>
      <w:proofErr w:type="spellEnd"/>
      <w:r w:rsidRPr="00BB63A1">
        <w:rPr>
          <w:rFonts w:cstheme="minorHAnsi"/>
          <w:bCs/>
          <w:color w:val="000000"/>
          <w:sz w:val="20"/>
          <w:szCs w:val="20"/>
        </w:rPr>
        <w:t xml:space="preserve"> </w:t>
      </w:r>
      <w:proofErr w:type="spellStart"/>
      <w:r w:rsidRPr="00BB63A1">
        <w:rPr>
          <w:rFonts w:cstheme="minorHAnsi"/>
          <w:bCs/>
          <w:color w:val="000000"/>
          <w:sz w:val="20"/>
          <w:szCs w:val="20"/>
        </w:rPr>
        <w:t>მუნიციპალიტეტში</w:t>
      </w:r>
      <w:proofErr w:type="spellEnd"/>
      <w:r w:rsidRPr="00BB63A1">
        <w:rPr>
          <w:rFonts w:cstheme="minorHAnsi"/>
          <w:bCs/>
          <w:color w:val="000000"/>
          <w:sz w:val="20"/>
          <w:szCs w:val="20"/>
          <w:lang w:val="ka-GE"/>
        </w:rPr>
        <w:t xml:space="preserve"> </w:t>
      </w:r>
      <w:proofErr w:type="spellStart"/>
      <w:r w:rsidRPr="00BB63A1">
        <w:rPr>
          <w:rFonts w:cstheme="minorHAnsi"/>
          <w:bCs/>
          <w:color w:val="000000"/>
          <w:sz w:val="20"/>
          <w:szCs w:val="20"/>
        </w:rPr>
        <w:t>ინკლუზიური</w:t>
      </w:r>
      <w:proofErr w:type="spellEnd"/>
      <w:r w:rsidRPr="00BB63A1">
        <w:rPr>
          <w:rFonts w:cstheme="minorHAnsi"/>
          <w:bCs/>
          <w:color w:val="000000"/>
          <w:sz w:val="20"/>
          <w:szCs w:val="20"/>
        </w:rPr>
        <w:t xml:space="preserve"> </w:t>
      </w:r>
      <w:proofErr w:type="spellStart"/>
      <w:r w:rsidRPr="00BB63A1">
        <w:rPr>
          <w:rFonts w:cstheme="minorHAnsi"/>
          <w:bCs/>
          <w:color w:val="000000"/>
          <w:sz w:val="20"/>
          <w:szCs w:val="20"/>
        </w:rPr>
        <w:t>ცენტრის</w:t>
      </w:r>
      <w:proofErr w:type="spellEnd"/>
      <w:r w:rsidRPr="00BB63A1">
        <w:rPr>
          <w:rFonts w:cstheme="minorHAnsi"/>
          <w:bCs/>
          <w:color w:val="000000"/>
          <w:sz w:val="20"/>
          <w:szCs w:val="20"/>
        </w:rPr>
        <w:t xml:space="preserve"> </w:t>
      </w:r>
      <w:proofErr w:type="spellStart"/>
      <w:r w:rsidRPr="00BB63A1">
        <w:rPr>
          <w:rFonts w:cstheme="minorHAnsi"/>
          <w:bCs/>
          <w:color w:val="000000"/>
          <w:sz w:val="20"/>
          <w:szCs w:val="20"/>
        </w:rPr>
        <w:t>შექმნის</w:t>
      </w:r>
      <w:proofErr w:type="spellEnd"/>
      <w:r w:rsidRPr="00BB63A1">
        <w:rPr>
          <w:rFonts w:cstheme="minorHAnsi"/>
          <w:bCs/>
          <w:color w:val="000000"/>
          <w:sz w:val="20"/>
          <w:szCs w:val="20"/>
        </w:rPr>
        <w:t>“</w:t>
      </w:r>
      <w:r w:rsidRPr="00BB63A1">
        <w:rPr>
          <w:rFonts w:cstheme="minorHAnsi"/>
          <w:bCs/>
          <w:color w:val="000000"/>
          <w:sz w:val="20"/>
          <w:szCs w:val="20"/>
          <w:lang w:val="ka-GE"/>
        </w:rPr>
        <w:t xml:space="preserve"> </w:t>
      </w:r>
      <w:proofErr w:type="spellStart"/>
      <w:r w:rsidRPr="00BB63A1">
        <w:rPr>
          <w:rFonts w:cstheme="minorHAnsi"/>
          <w:bCs/>
          <w:color w:val="000000"/>
          <w:sz w:val="20"/>
          <w:szCs w:val="20"/>
        </w:rPr>
        <w:t>პროექტის</w:t>
      </w:r>
      <w:proofErr w:type="spellEnd"/>
      <w:r w:rsidRPr="00BB63A1">
        <w:rPr>
          <w:rFonts w:cstheme="minorHAnsi"/>
          <w:bCs/>
          <w:color w:val="000000"/>
          <w:sz w:val="20"/>
          <w:szCs w:val="20"/>
        </w:rPr>
        <w:t xml:space="preserve"> </w:t>
      </w:r>
      <w:proofErr w:type="spellStart"/>
      <w:r w:rsidRPr="00BB63A1">
        <w:rPr>
          <w:rFonts w:cstheme="minorHAnsi"/>
          <w:bCs/>
          <w:color w:val="000000"/>
          <w:sz w:val="20"/>
          <w:szCs w:val="20"/>
        </w:rPr>
        <w:t>მხარდაჭერის</w:t>
      </w:r>
      <w:proofErr w:type="spellEnd"/>
      <w:r w:rsidRPr="00BB63A1">
        <w:rPr>
          <w:rFonts w:cstheme="minorHAnsi"/>
          <w:bCs/>
          <w:color w:val="000000"/>
          <w:sz w:val="20"/>
          <w:szCs w:val="20"/>
        </w:rPr>
        <w:t xml:space="preserve"> </w:t>
      </w:r>
      <w:proofErr w:type="spellStart"/>
      <w:r w:rsidRPr="00BB63A1">
        <w:rPr>
          <w:rFonts w:cstheme="minorHAnsi"/>
          <w:bCs/>
          <w:color w:val="000000"/>
          <w:sz w:val="20"/>
          <w:szCs w:val="20"/>
        </w:rPr>
        <w:t>შესახებ</w:t>
      </w:r>
      <w:proofErr w:type="spellEnd"/>
      <w:r w:rsidRPr="00BB63A1">
        <w:rPr>
          <w:rFonts w:cstheme="minorHAnsi"/>
          <w:bCs/>
          <w:color w:val="000000"/>
          <w:sz w:val="20"/>
          <w:szCs w:val="20"/>
        </w:rPr>
        <w:t xml:space="preserve"> </w:t>
      </w:r>
      <w:proofErr w:type="spellStart"/>
      <w:r w:rsidRPr="00BB63A1">
        <w:rPr>
          <w:rFonts w:cstheme="minorHAnsi"/>
          <w:bCs/>
          <w:color w:val="000000"/>
          <w:sz w:val="20"/>
          <w:szCs w:val="20"/>
        </w:rPr>
        <w:t>თანხმობის</w:t>
      </w:r>
      <w:proofErr w:type="spellEnd"/>
      <w:r w:rsidRPr="00BB63A1">
        <w:rPr>
          <w:rFonts w:cstheme="minorHAnsi"/>
          <w:bCs/>
          <w:color w:val="000000"/>
          <w:sz w:val="20"/>
          <w:szCs w:val="20"/>
        </w:rPr>
        <w:t xml:space="preserve"> </w:t>
      </w:r>
      <w:proofErr w:type="spellStart"/>
      <w:r w:rsidRPr="00BB63A1">
        <w:rPr>
          <w:rFonts w:cstheme="minorHAnsi"/>
          <w:bCs/>
          <w:color w:val="000000"/>
          <w:sz w:val="20"/>
          <w:szCs w:val="20"/>
        </w:rPr>
        <w:t>მიცემის</w:t>
      </w:r>
      <w:proofErr w:type="spellEnd"/>
      <w:r w:rsidRPr="00BB63A1">
        <w:rPr>
          <w:rFonts w:cstheme="minorHAnsi"/>
          <w:bCs/>
          <w:color w:val="000000"/>
          <w:sz w:val="20"/>
          <w:szCs w:val="20"/>
        </w:rPr>
        <w:t xml:space="preserve"> </w:t>
      </w:r>
      <w:proofErr w:type="spellStart"/>
      <w:r w:rsidRPr="00BB63A1">
        <w:rPr>
          <w:rFonts w:cstheme="minorHAnsi"/>
          <w:bCs/>
          <w:color w:val="000000"/>
          <w:sz w:val="20"/>
          <w:szCs w:val="20"/>
        </w:rPr>
        <w:t>თაობაზე</w:t>
      </w:r>
      <w:proofErr w:type="spellEnd"/>
      <w:r w:rsidRPr="00BB63A1">
        <w:rPr>
          <w:rFonts w:cstheme="minorHAnsi"/>
          <w:bCs/>
          <w:color w:val="000000"/>
          <w:sz w:val="20"/>
          <w:szCs w:val="20"/>
          <w:lang w:val="ka-GE"/>
        </w:rPr>
        <w:t xml:space="preserve">“ </w:t>
      </w:r>
      <w:proofErr w:type="spellStart"/>
      <w:r w:rsidRPr="00BB63A1">
        <w:rPr>
          <w:rFonts w:cstheme="minorHAnsi"/>
          <w:bCs/>
          <w:color w:val="000000"/>
          <w:sz w:val="20"/>
          <w:szCs w:val="20"/>
        </w:rPr>
        <w:t>განკარგულება</w:t>
      </w:r>
      <w:proofErr w:type="spellEnd"/>
      <w:r w:rsidRPr="00BB63A1">
        <w:rPr>
          <w:rFonts w:cstheme="minorHAnsi"/>
          <w:bCs/>
          <w:color w:val="000000"/>
          <w:sz w:val="20"/>
          <w:szCs w:val="20"/>
        </w:rPr>
        <w:t xml:space="preserve"> № 42 85</w:t>
      </w:r>
      <w:r w:rsidRPr="00BB63A1">
        <w:rPr>
          <w:rFonts w:cstheme="minorHAnsi"/>
          <w:bCs/>
          <w:color w:val="000000"/>
          <w:sz w:val="20"/>
          <w:szCs w:val="20"/>
          <w:lang w:val="ka-GE"/>
        </w:rPr>
        <w:t xml:space="preserve"> მუხლი</w:t>
      </w:r>
      <w:r w:rsidRPr="00BB63A1">
        <w:rPr>
          <w:rFonts w:cstheme="minorHAnsi"/>
          <w:b/>
          <w:bCs/>
          <w:color w:val="000000"/>
          <w:sz w:val="20"/>
          <w:szCs w:val="20"/>
          <w:lang w:val="ka-GE"/>
        </w:rPr>
        <w:t xml:space="preserve"> </w:t>
      </w:r>
      <w:r w:rsidRPr="00BB63A1">
        <w:rPr>
          <w:rFonts w:cstheme="minorHAnsi"/>
          <w:sz w:val="20"/>
          <w:szCs w:val="20"/>
          <w:lang w:val="ka-GE"/>
        </w:rPr>
        <w:t xml:space="preserve">3.2. შესაბამისად </w:t>
      </w:r>
      <w:proofErr w:type="spellStart"/>
      <w:r w:rsidRPr="00BB63A1">
        <w:rPr>
          <w:rFonts w:cstheme="minorHAnsi"/>
          <w:sz w:val="20"/>
          <w:szCs w:val="20"/>
        </w:rPr>
        <w:t>სარეკონსტრუქციო-სარეაბილიტაციო</w:t>
      </w:r>
      <w:proofErr w:type="spellEnd"/>
      <w:r w:rsidRPr="00BB63A1">
        <w:rPr>
          <w:rFonts w:cstheme="minorHAnsi"/>
          <w:sz w:val="20"/>
          <w:szCs w:val="20"/>
        </w:rPr>
        <w:t xml:space="preserve"> </w:t>
      </w:r>
      <w:proofErr w:type="spellStart"/>
      <w:r w:rsidRPr="00BB63A1">
        <w:rPr>
          <w:rFonts w:cstheme="minorHAnsi"/>
          <w:sz w:val="20"/>
          <w:szCs w:val="20"/>
        </w:rPr>
        <w:t>სამუშაოების</w:t>
      </w:r>
      <w:proofErr w:type="spellEnd"/>
      <w:r w:rsidRPr="00BB63A1">
        <w:rPr>
          <w:rFonts w:cstheme="minorHAnsi"/>
          <w:sz w:val="20"/>
          <w:szCs w:val="20"/>
        </w:rPr>
        <w:t xml:space="preserve"> </w:t>
      </w:r>
      <w:proofErr w:type="spellStart"/>
      <w:r w:rsidRPr="00BB63A1">
        <w:rPr>
          <w:rFonts w:cstheme="minorHAnsi"/>
          <w:sz w:val="20"/>
          <w:szCs w:val="20"/>
        </w:rPr>
        <w:t>განხორციელების</w:t>
      </w:r>
      <w:proofErr w:type="spellEnd"/>
      <w:r w:rsidRPr="00BB63A1">
        <w:rPr>
          <w:rFonts w:cstheme="minorHAnsi"/>
          <w:sz w:val="20"/>
          <w:szCs w:val="20"/>
        </w:rPr>
        <w:t xml:space="preserve"> </w:t>
      </w:r>
      <w:proofErr w:type="spellStart"/>
      <w:r w:rsidRPr="00BB63A1">
        <w:rPr>
          <w:rFonts w:cstheme="minorHAnsi"/>
          <w:sz w:val="20"/>
          <w:szCs w:val="20"/>
        </w:rPr>
        <w:t>შემდეგ</w:t>
      </w:r>
      <w:proofErr w:type="spellEnd"/>
      <w:r w:rsidRPr="00BB63A1">
        <w:rPr>
          <w:rFonts w:cstheme="minorHAnsi"/>
          <w:sz w:val="20"/>
          <w:szCs w:val="20"/>
        </w:rPr>
        <w:t xml:space="preserve"> </w:t>
      </w:r>
      <w:proofErr w:type="spellStart"/>
      <w:r w:rsidRPr="00BB63A1">
        <w:rPr>
          <w:rFonts w:cstheme="minorHAnsi"/>
          <w:sz w:val="20"/>
          <w:szCs w:val="20"/>
        </w:rPr>
        <w:t>ბაღდათის</w:t>
      </w:r>
      <w:proofErr w:type="spellEnd"/>
      <w:r w:rsidRPr="00BB63A1">
        <w:rPr>
          <w:rFonts w:cstheme="minorHAnsi"/>
          <w:sz w:val="20"/>
          <w:szCs w:val="20"/>
          <w:lang w:val="ka-GE"/>
        </w:rPr>
        <w:t xml:space="preserve"> </w:t>
      </w:r>
      <w:proofErr w:type="spellStart"/>
      <w:r w:rsidRPr="00BB63A1">
        <w:rPr>
          <w:rFonts w:cstheme="minorHAnsi"/>
          <w:sz w:val="20"/>
          <w:szCs w:val="20"/>
        </w:rPr>
        <w:t>მუნიციპალიტეტის</w:t>
      </w:r>
      <w:proofErr w:type="spellEnd"/>
      <w:r w:rsidRPr="00BB63A1">
        <w:rPr>
          <w:rFonts w:cstheme="minorHAnsi"/>
          <w:sz w:val="20"/>
          <w:szCs w:val="20"/>
        </w:rPr>
        <w:t xml:space="preserve"> </w:t>
      </w:r>
      <w:proofErr w:type="spellStart"/>
      <w:r w:rsidRPr="00BB63A1">
        <w:rPr>
          <w:rFonts w:cstheme="minorHAnsi"/>
          <w:sz w:val="20"/>
          <w:szCs w:val="20"/>
        </w:rPr>
        <w:t>მერიის</w:t>
      </w:r>
      <w:proofErr w:type="spellEnd"/>
      <w:r w:rsidRPr="00BB63A1">
        <w:rPr>
          <w:rFonts w:cstheme="minorHAnsi"/>
          <w:sz w:val="20"/>
          <w:szCs w:val="20"/>
        </w:rPr>
        <w:t xml:space="preserve"> </w:t>
      </w:r>
      <w:proofErr w:type="spellStart"/>
      <w:r w:rsidRPr="00BB63A1">
        <w:rPr>
          <w:rFonts w:cstheme="minorHAnsi"/>
          <w:sz w:val="20"/>
          <w:szCs w:val="20"/>
        </w:rPr>
        <w:t>მიერ</w:t>
      </w:r>
      <w:proofErr w:type="spellEnd"/>
      <w:r w:rsidRPr="00BB63A1">
        <w:rPr>
          <w:rFonts w:cstheme="minorHAnsi"/>
          <w:sz w:val="20"/>
          <w:szCs w:val="20"/>
        </w:rPr>
        <w:t xml:space="preserve"> </w:t>
      </w:r>
      <w:proofErr w:type="spellStart"/>
      <w:r w:rsidRPr="00BB63A1">
        <w:rPr>
          <w:rFonts w:cstheme="minorHAnsi"/>
          <w:sz w:val="20"/>
          <w:szCs w:val="20"/>
        </w:rPr>
        <w:t>შენობის</w:t>
      </w:r>
      <w:proofErr w:type="spellEnd"/>
      <w:r w:rsidRPr="00BB63A1">
        <w:rPr>
          <w:rFonts w:cstheme="minorHAnsi"/>
          <w:sz w:val="20"/>
          <w:szCs w:val="20"/>
        </w:rPr>
        <w:t xml:space="preserve"> </w:t>
      </w:r>
      <w:proofErr w:type="spellStart"/>
      <w:r w:rsidRPr="00BB63A1">
        <w:rPr>
          <w:rFonts w:cstheme="minorHAnsi"/>
          <w:sz w:val="20"/>
          <w:szCs w:val="20"/>
        </w:rPr>
        <w:t>ექსპლუატაციაში</w:t>
      </w:r>
      <w:proofErr w:type="spellEnd"/>
      <w:r w:rsidRPr="00BB63A1">
        <w:rPr>
          <w:rFonts w:cstheme="minorHAnsi"/>
          <w:sz w:val="20"/>
          <w:szCs w:val="20"/>
        </w:rPr>
        <w:t xml:space="preserve"> </w:t>
      </w:r>
      <w:proofErr w:type="spellStart"/>
      <w:r w:rsidRPr="00BB63A1">
        <w:rPr>
          <w:rFonts w:cstheme="minorHAnsi"/>
          <w:sz w:val="20"/>
          <w:szCs w:val="20"/>
        </w:rPr>
        <w:t>მიღება</w:t>
      </w:r>
      <w:proofErr w:type="spellEnd"/>
      <w:r w:rsidRPr="00BB63A1">
        <w:rPr>
          <w:rFonts w:cstheme="minorHAnsi"/>
          <w:sz w:val="20"/>
          <w:szCs w:val="20"/>
        </w:rPr>
        <w:t xml:space="preserve"> </w:t>
      </w:r>
      <w:proofErr w:type="spellStart"/>
      <w:r w:rsidRPr="00BB63A1">
        <w:rPr>
          <w:rFonts w:cstheme="minorHAnsi"/>
          <w:sz w:val="20"/>
          <w:szCs w:val="20"/>
        </w:rPr>
        <w:t>მოხდება</w:t>
      </w:r>
      <w:proofErr w:type="spellEnd"/>
      <w:r w:rsidRPr="00BB63A1">
        <w:rPr>
          <w:rFonts w:cstheme="minorHAnsi"/>
          <w:sz w:val="20"/>
          <w:szCs w:val="20"/>
        </w:rPr>
        <w:t xml:space="preserve"> </w:t>
      </w:r>
      <w:proofErr w:type="spellStart"/>
      <w:r w:rsidRPr="00BB63A1">
        <w:rPr>
          <w:rFonts w:cstheme="minorHAnsi"/>
          <w:sz w:val="20"/>
          <w:szCs w:val="20"/>
        </w:rPr>
        <w:t>სსიპ</w:t>
      </w:r>
      <w:proofErr w:type="spellEnd"/>
      <w:r w:rsidRPr="00BB63A1">
        <w:rPr>
          <w:rFonts w:cstheme="minorHAnsi"/>
          <w:sz w:val="20"/>
          <w:szCs w:val="20"/>
        </w:rPr>
        <w:t xml:space="preserve"> </w:t>
      </w:r>
      <w:proofErr w:type="spellStart"/>
      <w:r w:rsidRPr="00BB63A1">
        <w:rPr>
          <w:rFonts w:cstheme="minorHAnsi"/>
          <w:sz w:val="20"/>
          <w:szCs w:val="20"/>
        </w:rPr>
        <w:t>ლევან</w:t>
      </w:r>
      <w:proofErr w:type="spellEnd"/>
      <w:r w:rsidRPr="00BB63A1">
        <w:rPr>
          <w:rFonts w:cstheme="minorHAnsi"/>
          <w:sz w:val="20"/>
          <w:szCs w:val="20"/>
          <w:lang w:val="ka-GE"/>
        </w:rPr>
        <w:t xml:space="preserve"> </w:t>
      </w:r>
      <w:proofErr w:type="spellStart"/>
      <w:r w:rsidRPr="00BB63A1">
        <w:rPr>
          <w:rFonts w:cstheme="minorHAnsi"/>
          <w:sz w:val="20"/>
          <w:szCs w:val="20"/>
        </w:rPr>
        <w:t>სამხარაულის</w:t>
      </w:r>
      <w:proofErr w:type="spellEnd"/>
      <w:r w:rsidRPr="00BB63A1">
        <w:rPr>
          <w:rFonts w:cstheme="minorHAnsi"/>
          <w:sz w:val="20"/>
          <w:szCs w:val="20"/>
        </w:rPr>
        <w:t xml:space="preserve"> </w:t>
      </w:r>
      <w:proofErr w:type="spellStart"/>
      <w:r w:rsidRPr="00BB63A1">
        <w:rPr>
          <w:rFonts w:cstheme="minorHAnsi"/>
          <w:sz w:val="20"/>
          <w:szCs w:val="20"/>
        </w:rPr>
        <w:t>სახელობის</w:t>
      </w:r>
      <w:proofErr w:type="spellEnd"/>
      <w:r w:rsidRPr="00BB63A1">
        <w:rPr>
          <w:rFonts w:cstheme="minorHAnsi"/>
          <w:sz w:val="20"/>
          <w:szCs w:val="20"/>
        </w:rPr>
        <w:t xml:space="preserve"> </w:t>
      </w:r>
      <w:proofErr w:type="spellStart"/>
      <w:r w:rsidRPr="00BB63A1">
        <w:rPr>
          <w:rFonts w:cstheme="minorHAnsi"/>
          <w:sz w:val="20"/>
          <w:szCs w:val="20"/>
        </w:rPr>
        <w:t>სასამართლო</w:t>
      </w:r>
      <w:proofErr w:type="spellEnd"/>
      <w:r w:rsidRPr="00BB63A1">
        <w:rPr>
          <w:rFonts w:cstheme="minorHAnsi"/>
          <w:sz w:val="20"/>
          <w:szCs w:val="20"/>
        </w:rPr>
        <w:t xml:space="preserve"> </w:t>
      </w:r>
      <w:proofErr w:type="spellStart"/>
      <w:r w:rsidRPr="00BB63A1">
        <w:rPr>
          <w:rFonts w:cstheme="minorHAnsi"/>
          <w:sz w:val="20"/>
          <w:szCs w:val="20"/>
        </w:rPr>
        <w:t>ექსპერტიზის</w:t>
      </w:r>
      <w:proofErr w:type="spellEnd"/>
      <w:r w:rsidRPr="00BB63A1">
        <w:rPr>
          <w:rFonts w:cstheme="minorHAnsi"/>
          <w:sz w:val="20"/>
          <w:szCs w:val="20"/>
        </w:rPr>
        <w:t xml:space="preserve"> </w:t>
      </w:r>
      <w:proofErr w:type="spellStart"/>
      <w:r w:rsidRPr="00BB63A1">
        <w:rPr>
          <w:rFonts w:cstheme="minorHAnsi"/>
          <w:sz w:val="20"/>
          <w:szCs w:val="20"/>
        </w:rPr>
        <w:t>ეროვნული</w:t>
      </w:r>
      <w:proofErr w:type="spellEnd"/>
      <w:r w:rsidRPr="00BB63A1">
        <w:rPr>
          <w:rFonts w:cstheme="minorHAnsi"/>
          <w:sz w:val="20"/>
          <w:szCs w:val="20"/>
        </w:rPr>
        <w:t xml:space="preserve"> </w:t>
      </w:r>
      <w:proofErr w:type="spellStart"/>
      <w:r w:rsidRPr="00BB63A1">
        <w:rPr>
          <w:rFonts w:cstheme="minorHAnsi"/>
          <w:sz w:val="20"/>
          <w:szCs w:val="20"/>
        </w:rPr>
        <w:t>ბიუროს</w:t>
      </w:r>
      <w:proofErr w:type="spellEnd"/>
      <w:r w:rsidRPr="00BB63A1">
        <w:rPr>
          <w:rFonts w:cstheme="minorHAnsi"/>
          <w:sz w:val="20"/>
          <w:szCs w:val="20"/>
        </w:rPr>
        <w:t>/</w:t>
      </w:r>
      <w:proofErr w:type="spellStart"/>
      <w:r w:rsidRPr="00BB63A1">
        <w:rPr>
          <w:rFonts w:cstheme="minorHAnsi"/>
          <w:sz w:val="20"/>
          <w:szCs w:val="20"/>
        </w:rPr>
        <w:t>სხვა</w:t>
      </w:r>
      <w:proofErr w:type="spellEnd"/>
      <w:r w:rsidRPr="00BB63A1">
        <w:rPr>
          <w:rFonts w:cstheme="minorHAnsi"/>
          <w:sz w:val="20"/>
          <w:szCs w:val="20"/>
        </w:rPr>
        <w:t xml:space="preserve"> </w:t>
      </w:r>
      <w:proofErr w:type="spellStart"/>
      <w:r w:rsidRPr="00BB63A1">
        <w:rPr>
          <w:rFonts w:cstheme="minorHAnsi"/>
          <w:sz w:val="20"/>
          <w:szCs w:val="20"/>
        </w:rPr>
        <w:t>აკრედიტირებული</w:t>
      </w:r>
      <w:proofErr w:type="spellEnd"/>
      <w:r w:rsidRPr="00BB63A1">
        <w:rPr>
          <w:rFonts w:cstheme="minorHAnsi"/>
          <w:sz w:val="20"/>
          <w:szCs w:val="20"/>
          <w:lang w:val="ka-GE"/>
        </w:rPr>
        <w:t xml:space="preserve"> </w:t>
      </w:r>
      <w:proofErr w:type="spellStart"/>
      <w:r w:rsidRPr="00BB63A1">
        <w:rPr>
          <w:rFonts w:cstheme="minorHAnsi"/>
          <w:sz w:val="20"/>
          <w:szCs w:val="20"/>
        </w:rPr>
        <w:t>ექსპერტის</w:t>
      </w:r>
      <w:proofErr w:type="spellEnd"/>
      <w:r w:rsidRPr="00BB63A1">
        <w:rPr>
          <w:rFonts w:cstheme="minorHAnsi"/>
          <w:sz w:val="20"/>
          <w:szCs w:val="20"/>
        </w:rPr>
        <w:t xml:space="preserve"> </w:t>
      </w:r>
      <w:proofErr w:type="spellStart"/>
      <w:r w:rsidRPr="00BB63A1">
        <w:rPr>
          <w:rFonts w:cstheme="minorHAnsi"/>
          <w:sz w:val="20"/>
          <w:szCs w:val="20"/>
        </w:rPr>
        <w:t>დასკვნის</w:t>
      </w:r>
      <w:proofErr w:type="spellEnd"/>
      <w:r w:rsidRPr="00BB63A1">
        <w:rPr>
          <w:rFonts w:cstheme="minorHAnsi"/>
          <w:sz w:val="20"/>
          <w:szCs w:val="20"/>
        </w:rPr>
        <w:t xml:space="preserve"> </w:t>
      </w:r>
      <w:proofErr w:type="spellStart"/>
      <w:r w:rsidRPr="00BB63A1">
        <w:rPr>
          <w:rFonts w:cstheme="minorHAnsi"/>
          <w:sz w:val="20"/>
          <w:szCs w:val="20"/>
        </w:rPr>
        <w:t>საფუძველზე</w:t>
      </w:r>
      <w:proofErr w:type="spellEnd"/>
      <w:r w:rsidRPr="00BB63A1">
        <w:rPr>
          <w:rFonts w:cstheme="minorHAnsi"/>
          <w:sz w:val="20"/>
          <w:szCs w:val="20"/>
        </w:rPr>
        <w:t>.</w:t>
      </w:r>
    </w:p>
    <w:p w14:paraId="6CFC5481" w14:textId="77777777" w:rsidR="00BB63A1" w:rsidRPr="00BB63A1" w:rsidRDefault="00BB63A1" w:rsidP="00BB63A1">
      <w:pPr>
        <w:pStyle w:val="ListParagraph"/>
        <w:numPr>
          <w:ilvl w:val="0"/>
          <w:numId w:val="46"/>
        </w:numPr>
        <w:spacing w:before="100" w:beforeAutospacing="1" w:line="20" w:lineRule="atLeast"/>
        <w:rPr>
          <w:rFonts w:cstheme="minorHAnsi"/>
          <w:bCs/>
          <w:sz w:val="20"/>
          <w:szCs w:val="20"/>
          <w:lang w:val="ka-GE"/>
        </w:rPr>
      </w:pPr>
      <w:r w:rsidRPr="00BB63A1">
        <w:rPr>
          <w:rFonts w:cstheme="minorHAnsi"/>
          <w:b/>
          <w:bCs/>
          <w:sz w:val="20"/>
          <w:szCs w:val="20"/>
          <w:lang w:val="ka-GE"/>
        </w:rPr>
        <w:t>მეთოდოლოგია</w:t>
      </w:r>
    </w:p>
    <w:p w14:paraId="2742D0FA" w14:textId="77777777" w:rsidR="00BB63A1" w:rsidRPr="00BB63A1" w:rsidRDefault="00BB63A1" w:rsidP="00BB63A1">
      <w:pPr>
        <w:pStyle w:val="ListParagraph"/>
        <w:numPr>
          <w:ilvl w:val="1"/>
          <w:numId w:val="46"/>
        </w:numPr>
        <w:spacing w:before="100" w:beforeAutospacing="1" w:line="20" w:lineRule="atLeast"/>
        <w:jc w:val="both"/>
        <w:rPr>
          <w:rFonts w:cstheme="minorHAnsi"/>
          <w:bCs/>
          <w:sz w:val="20"/>
          <w:szCs w:val="20"/>
          <w:lang w:val="ka-GE"/>
        </w:rPr>
      </w:pPr>
      <w:r w:rsidRPr="00BB63A1">
        <w:rPr>
          <w:rFonts w:cstheme="minorHAnsi"/>
          <w:bCs/>
          <w:sz w:val="20"/>
          <w:szCs w:val="20"/>
          <w:lang w:val="ka-GE"/>
        </w:rPr>
        <w:t>დამტკიცებული საპროექტო დოკუმენტაციის, არქიტექტურული, კონსტრუქციული და სხვა საპროექტო დოკუმენტაციის განხილვა;</w:t>
      </w:r>
    </w:p>
    <w:p w14:paraId="4957C0E4" w14:textId="77777777" w:rsidR="00BB63A1" w:rsidRPr="00BB63A1" w:rsidRDefault="00BB63A1" w:rsidP="00BB63A1">
      <w:pPr>
        <w:pStyle w:val="ListParagraph"/>
        <w:numPr>
          <w:ilvl w:val="1"/>
          <w:numId w:val="46"/>
        </w:numPr>
        <w:spacing w:before="100" w:beforeAutospacing="1" w:line="20" w:lineRule="atLeast"/>
        <w:jc w:val="both"/>
        <w:rPr>
          <w:rFonts w:cstheme="minorHAnsi"/>
          <w:bCs/>
          <w:sz w:val="20"/>
          <w:szCs w:val="20"/>
          <w:lang w:val="ka-GE"/>
        </w:rPr>
      </w:pPr>
      <w:r w:rsidRPr="00BB63A1">
        <w:rPr>
          <w:rFonts w:cstheme="minorHAnsi"/>
          <w:bCs/>
          <w:sz w:val="20"/>
          <w:szCs w:val="20"/>
          <w:lang w:val="ka-GE"/>
        </w:rPr>
        <w:t>სამშენებლო პროცესში კონსულტაცია, ვორქშოპი, ჯგუფური და ინდივიდუალური შეხვედრები ორგანიზაციის მიერ განსაზღვრულ საკონტაქტო პირთან და პროექტის გუნდთან;</w:t>
      </w:r>
    </w:p>
    <w:p w14:paraId="468FBBE7" w14:textId="77777777" w:rsidR="00BB63A1" w:rsidRPr="00BB63A1" w:rsidRDefault="00BB63A1" w:rsidP="00BB63A1">
      <w:pPr>
        <w:pStyle w:val="ListParagraph"/>
        <w:numPr>
          <w:ilvl w:val="1"/>
          <w:numId w:val="46"/>
        </w:numPr>
        <w:spacing w:before="100" w:beforeAutospacing="1" w:line="20" w:lineRule="atLeast"/>
        <w:jc w:val="both"/>
        <w:rPr>
          <w:rFonts w:cstheme="minorHAnsi"/>
          <w:bCs/>
          <w:sz w:val="20"/>
          <w:szCs w:val="20"/>
          <w:lang w:val="ka-GE"/>
        </w:rPr>
      </w:pPr>
      <w:r w:rsidRPr="00BB63A1">
        <w:rPr>
          <w:rFonts w:cstheme="minorHAnsi"/>
          <w:bCs/>
          <w:sz w:val="20"/>
          <w:szCs w:val="20"/>
          <w:lang w:val="ka-GE"/>
        </w:rPr>
        <w:t>საჭიროების შემთხვევაში აუცილებელი ცვლილებების განხორციელება ორგანიზაციის მიერ განსაზღვრულ საკონტაქტო პირთან და პროექტის გუნდთან შეთანხმებით. (თვითნებურად, შესაბამისი შეთანხმების დოკუმენტის გაფორმების გარეშე განხორციელებული ნებისმიერი ცვლილება სასტიკად დაუშვებელია);</w:t>
      </w:r>
    </w:p>
    <w:p w14:paraId="132854ED" w14:textId="77777777" w:rsidR="00BB63A1" w:rsidRPr="00BB63A1" w:rsidRDefault="00BB63A1" w:rsidP="00BB63A1">
      <w:pPr>
        <w:pStyle w:val="ListParagraph"/>
        <w:numPr>
          <w:ilvl w:val="1"/>
          <w:numId w:val="46"/>
        </w:numPr>
        <w:spacing w:before="100" w:beforeAutospacing="1" w:line="20" w:lineRule="atLeast"/>
        <w:jc w:val="both"/>
        <w:rPr>
          <w:rFonts w:cstheme="minorHAnsi"/>
          <w:bCs/>
          <w:sz w:val="20"/>
          <w:szCs w:val="20"/>
          <w:lang w:val="ka-GE"/>
        </w:rPr>
      </w:pPr>
      <w:r w:rsidRPr="00BB63A1">
        <w:rPr>
          <w:rFonts w:cstheme="minorHAnsi"/>
          <w:bCs/>
          <w:sz w:val="20"/>
          <w:szCs w:val="20"/>
          <w:lang w:val="ka-GE"/>
        </w:rPr>
        <w:t>შესასრულებელი და შესრულებული სამუშაოს შესახებ ანგარიშის წარმოდგენა (ფორმა #2).</w:t>
      </w:r>
    </w:p>
    <w:p w14:paraId="0D4ED0EE" w14:textId="77777777" w:rsidR="00BB63A1" w:rsidRPr="00BB63A1" w:rsidRDefault="00BB63A1" w:rsidP="00BB63A1">
      <w:pPr>
        <w:pStyle w:val="ListParagraph"/>
        <w:numPr>
          <w:ilvl w:val="1"/>
          <w:numId w:val="46"/>
        </w:numPr>
        <w:spacing w:before="100" w:beforeAutospacing="1" w:line="20" w:lineRule="atLeast"/>
        <w:jc w:val="both"/>
        <w:rPr>
          <w:rFonts w:cstheme="minorHAnsi"/>
          <w:bCs/>
          <w:sz w:val="20"/>
          <w:szCs w:val="20"/>
          <w:lang w:val="ka-GE"/>
        </w:rPr>
      </w:pPr>
      <w:r w:rsidRPr="00BB63A1">
        <w:rPr>
          <w:rFonts w:cstheme="minorHAnsi"/>
          <w:bCs/>
          <w:sz w:val="20"/>
          <w:szCs w:val="20"/>
          <w:lang w:val="ka-GE"/>
        </w:rPr>
        <w:lastRenderedPageBreak/>
        <w:t xml:space="preserve">შემსყიდველი ორგანიზაცია უფლებამოსილია გამოყოს მშენებლობის ზედამხედველი, რომელიც პასუხისმგებელია ფარულ სამუშაოებზე, შესრულებული სამუშაოს მოცულობებზე და ხარისხზე. </w:t>
      </w:r>
    </w:p>
    <w:p w14:paraId="23B20338" w14:textId="77777777" w:rsidR="00BB63A1" w:rsidRPr="00BB63A1" w:rsidRDefault="00BB63A1" w:rsidP="00BB63A1">
      <w:pPr>
        <w:pStyle w:val="ListParagraph"/>
        <w:spacing w:before="100" w:beforeAutospacing="1" w:line="20" w:lineRule="atLeast"/>
        <w:ind w:left="927"/>
        <w:jc w:val="both"/>
        <w:rPr>
          <w:rFonts w:cstheme="minorHAnsi"/>
          <w:bCs/>
          <w:sz w:val="20"/>
          <w:szCs w:val="20"/>
          <w:lang w:val="ka-GE"/>
        </w:rPr>
      </w:pPr>
    </w:p>
    <w:p w14:paraId="7F323D21" w14:textId="77777777" w:rsidR="00BB63A1" w:rsidRPr="00BB63A1" w:rsidRDefault="00BB63A1" w:rsidP="00BB63A1">
      <w:pPr>
        <w:pStyle w:val="ListParagraph"/>
        <w:numPr>
          <w:ilvl w:val="0"/>
          <w:numId w:val="46"/>
        </w:numPr>
        <w:spacing w:before="100" w:beforeAutospacing="1" w:line="20" w:lineRule="atLeast"/>
        <w:rPr>
          <w:rFonts w:cstheme="minorHAnsi"/>
          <w:b/>
          <w:sz w:val="20"/>
          <w:szCs w:val="20"/>
          <w:lang w:val="ka-GE"/>
        </w:rPr>
      </w:pPr>
      <w:r w:rsidRPr="00BB63A1">
        <w:rPr>
          <w:rFonts w:cstheme="minorHAnsi"/>
          <w:b/>
          <w:sz w:val="20"/>
          <w:szCs w:val="20"/>
          <w:lang w:val="ka-GE"/>
        </w:rPr>
        <w:t>პროდუქტი</w:t>
      </w:r>
    </w:p>
    <w:p w14:paraId="45600742"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r w:rsidRPr="00BB63A1">
        <w:rPr>
          <w:rFonts w:cstheme="minorHAnsi"/>
          <w:sz w:val="20"/>
          <w:szCs w:val="20"/>
          <w:lang w:val="ka-GE"/>
        </w:rPr>
        <w:t>პროექტის შესაბამისად რეკონსტრუირებული და რეაბილიტირებული სოციალური ინკლუზიის ცენტრი</w:t>
      </w:r>
    </w:p>
    <w:p w14:paraId="10035AF4" w14:textId="77777777" w:rsidR="00BB63A1" w:rsidRPr="00BB63A1" w:rsidRDefault="00BB63A1" w:rsidP="00BB63A1">
      <w:pPr>
        <w:pStyle w:val="ListParagraph"/>
        <w:numPr>
          <w:ilvl w:val="0"/>
          <w:numId w:val="47"/>
        </w:numPr>
        <w:spacing w:before="100" w:beforeAutospacing="1" w:line="20" w:lineRule="atLeast"/>
        <w:rPr>
          <w:rFonts w:cstheme="minorHAnsi"/>
          <w:sz w:val="20"/>
          <w:szCs w:val="20"/>
          <w:lang w:val="ka-GE"/>
        </w:rPr>
      </w:pPr>
      <w:proofErr w:type="spellStart"/>
      <w:r w:rsidRPr="00BB63A1">
        <w:rPr>
          <w:rFonts w:cstheme="minorHAnsi"/>
          <w:sz w:val="20"/>
          <w:szCs w:val="20"/>
        </w:rPr>
        <w:t>ლევან</w:t>
      </w:r>
      <w:proofErr w:type="spellEnd"/>
      <w:r w:rsidRPr="00BB63A1">
        <w:rPr>
          <w:rFonts w:cstheme="minorHAnsi"/>
          <w:sz w:val="20"/>
          <w:szCs w:val="20"/>
          <w:lang w:val="ka-GE"/>
        </w:rPr>
        <w:t xml:space="preserve"> </w:t>
      </w:r>
      <w:proofErr w:type="spellStart"/>
      <w:r w:rsidRPr="00BB63A1">
        <w:rPr>
          <w:rFonts w:cstheme="minorHAnsi"/>
          <w:sz w:val="20"/>
          <w:szCs w:val="20"/>
        </w:rPr>
        <w:t>სამხარაულის</w:t>
      </w:r>
      <w:proofErr w:type="spellEnd"/>
      <w:r w:rsidRPr="00BB63A1">
        <w:rPr>
          <w:rFonts w:cstheme="minorHAnsi"/>
          <w:sz w:val="20"/>
          <w:szCs w:val="20"/>
        </w:rPr>
        <w:t xml:space="preserve"> </w:t>
      </w:r>
      <w:proofErr w:type="spellStart"/>
      <w:r w:rsidRPr="00BB63A1">
        <w:rPr>
          <w:rFonts w:cstheme="minorHAnsi"/>
          <w:sz w:val="20"/>
          <w:szCs w:val="20"/>
        </w:rPr>
        <w:t>სახელობის</w:t>
      </w:r>
      <w:proofErr w:type="spellEnd"/>
      <w:r w:rsidRPr="00BB63A1">
        <w:rPr>
          <w:rFonts w:cstheme="minorHAnsi"/>
          <w:sz w:val="20"/>
          <w:szCs w:val="20"/>
        </w:rPr>
        <w:t xml:space="preserve"> </w:t>
      </w:r>
      <w:proofErr w:type="spellStart"/>
      <w:r w:rsidRPr="00BB63A1">
        <w:rPr>
          <w:rFonts w:cstheme="minorHAnsi"/>
          <w:sz w:val="20"/>
          <w:szCs w:val="20"/>
        </w:rPr>
        <w:t>სასამართლო</w:t>
      </w:r>
      <w:proofErr w:type="spellEnd"/>
      <w:r w:rsidRPr="00BB63A1">
        <w:rPr>
          <w:rFonts w:cstheme="minorHAnsi"/>
          <w:sz w:val="20"/>
          <w:szCs w:val="20"/>
        </w:rPr>
        <w:t xml:space="preserve"> </w:t>
      </w:r>
      <w:proofErr w:type="spellStart"/>
      <w:r w:rsidRPr="00BB63A1">
        <w:rPr>
          <w:rFonts w:cstheme="minorHAnsi"/>
          <w:sz w:val="20"/>
          <w:szCs w:val="20"/>
        </w:rPr>
        <w:t>ექსპერტიზის</w:t>
      </w:r>
      <w:proofErr w:type="spellEnd"/>
      <w:r w:rsidRPr="00BB63A1">
        <w:rPr>
          <w:rFonts w:cstheme="minorHAnsi"/>
          <w:sz w:val="20"/>
          <w:szCs w:val="20"/>
        </w:rPr>
        <w:t xml:space="preserve"> </w:t>
      </w:r>
      <w:proofErr w:type="spellStart"/>
      <w:r w:rsidRPr="00BB63A1">
        <w:rPr>
          <w:rFonts w:cstheme="minorHAnsi"/>
          <w:sz w:val="20"/>
          <w:szCs w:val="20"/>
        </w:rPr>
        <w:t>ეროვნული</w:t>
      </w:r>
      <w:proofErr w:type="spellEnd"/>
      <w:r w:rsidRPr="00BB63A1">
        <w:rPr>
          <w:rFonts w:cstheme="minorHAnsi"/>
          <w:sz w:val="20"/>
          <w:szCs w:val="20"/>
        </w:rPr>
        <w:t xml:space="preserve"> </w:t>
      </w:r>
      <w:proofErr w:type="spellStart"/>
      <w:r w:rsidRPr="00BB63A1">
        <w:rPr>
          <w:rFonts w:cstheme="minorHAnsi"/>
          <w:sz w:val="20"/>
          <w:szCs w:val="20"/>
        </w:rPr>
        <w:t>ბიუროს</w:t>
      </w:r>
      <w:proofErr w:type="spellEnd"/>
      <w:r w:rsidRPr="00BB63A1">
        <w:rPr>
          <w:rFonts w:cstheme="minorHAnsi"/>
          <w:sz w:val="20"/>
          <w:szCs w:val="20"/>
          <w:lang w:val="ka-GE"/>
        </w:rPr>
        <w:t xml:space="preserve"> ან</w:t>
      </w:r>
      <w:proofErr w:type="spellStart"/>
      <w:r w:rsidRPr="00BB63A1">
        <w:rPr>
          <w:rFonts w:cstheme="minorHAnsi"/>
          <w:sz w:val="20"/>
          <w:szCs w:val="20"/>
        </w:rPr>
        <w:t>სხვა</w:t>
      </w:r>
      <w:proofErr w:type="spellEnd"/>
      <w:r w:rsidRPr="00BB63A1">
        <w:rPr>
          <w:rFonts w:cstheme="minorHAnsi"/>
          <w:sz w:val="20"/>
          <w:szCs w:val="20"/>
        </w:rPr>
        <w:t xml:space="preserve"> </w:t>
      </w:r>
      <w:proofErr w:type="spellStart"/>
      <w:r w:rsidRPr="00BB63A1">
        <w:rPr>
          <w:rFonts w:cstheme="minorHAnsi"/>
          <w:sz w:val="20"/>
          <w:szCs w:val="20"/>
        </w:rPr>
        <w:t>აკრედიტირებული</w:t>
      </w:r>
      <w:proofErr w:type="spellEnd"/>
      <w:r w:rsidRPr="00BB63A1">
        <w:rPr>
          <w:rFonts w:cstheme="minorHAnsi"/>
          <w:sz w:val="20"/>
          <w:szCs w:val="20"/>
          <w:lang w:val="ka-GE"/>
        </w:rPr>
        <w:t xml:space="preserve"> </w:t>
      </w:r>
      <w:proofErr w:type="spellStart"/>
      <w:r w:rsidRPr="00BB63A1">
        <w:rPr>
          <w:rFonts w:cstheme="minorHAnsi"/>
          <w:sz w:val="20"/>
          <w:szCs w:val="20"/>
        </w:rPr>
        <w:t>ექსპერტის</w:t>
      </w:r>
      <w:proofErr w:type="spellEnd"/>
      <w:r w:rsidRPr="00BB63A1">
        <w:rPr>
          <w:rFonts w:cstheme="minorHAnsi"/>
          <w:sz w:val="20"/>
          <w:szCs w:val="20"/>
        </w:rPr>
        <w:t xml:space="preserve"> </w:t>
      </w:r>
      <w:proofErr w:type="spellStart"/>
      <w:r w:rsidRPr="00BB63A1">
        <w:rPr>
          <w:rFonts w:cstheme="minorHAnsi"/>
          <w:sz w:val="20"/>
          <w:szCs w:val="20"/>
        </w:rPr>
        <w:t>დასკვნ</w:t>
      </w:r>
      <w:proofErr w:type="spellEnd"/>
      <w:r w:rsidRPr="00BB63A1">
        <w:rPr>
          <w:rFonts w:cstheme="minorHAnsi"/>
          <w:sz w:val="20"/>
          <w:szCs w:val="20"/>
          <w:lang w:val="ka-GE"/>
        </w:rPr>
        <w:t>ა რეკონსტრუირებული და რეაბილიტირებული შენობის მდგრადობის შესახებ</w:t>
      </w:r>
    </w:p>
    <w:p w14:paraId="6BC4EC4C" w14:textId="77777777" w:rsidR="00BB63A1" w:rsidRPr="00BB63A1" w:rsidRDefault="00BB63A1" w:rsidP="00BB63A1">
      <w:pPr>
        <w:pStyle w:val="ListParagraph"/>
        <w:spacing w:before="100" w:beforeAutospacing="1" w:line="20" w:lineRule="atLeast"/>
        <w:ind w:left="1287"/>
        <w:rPr>
          <w:rFonts w:cstheme="minorHAnsi"/>
          <w:sz w:val="20"/>
          <w:szCs w:val="20"/>
          <w:lang w:val="ka-GE"/>
        </w:rPr>
      </w:pPr>
    </w:p>
    <w:p w14:paraId="7CAA1F82" w14:textId="77777777" w:rsidR="00BB63A1" w:rsidRPr="00BB63A1" w:rsidRDefault="00BB63A1" w:rsidP="00BB63A1">
      <w:pPr>
        <w:pStyle w:val="ListParagraph"/>
        <w:numPr>
          <w:ilvl w:val="0"/>
          <w:numId w:val="46"/>
        </w:numPr>
        <w:spacing w:before="100" w:beforeAutospacing="1" w:line="20" w:lineRule="atLeast"/>
        <w:rPr>
          <w:rFonts w:cstheme="minorHAnsi"/>
          <w:b/>
          <w:sz w:val="20"/>
          <w:szCs w:val="20"/>
          <w:lang w:val="ka-GE"/>
        </w:rPr>
      </w:pPr>
      <w:r w:rsidRPr="00BB63A1">
        <w:rPr>
          <w:rFonts w:cstheme="minorHAnsi"/>
          <w:b/>
          <w:bCs/>
          <w:sz w:val="20"/>
          <w:szCs w:val="20"/>
          <w:lang w:val="ka-GE"/>
        </w:rPr>
        <w:t>ტექნიკური დავალების ხანგრძლივობა (1 მარტი - 30</w:t>
      </w:r>
      <w:r w:rsidRPr="00BB63A1">
        <w:rPr>
          <w:rFonts w:cstheme="minorHAnsi"/>
          <w:b/>
          <w:bCs/>
          <w:sz w:val="20"/>
          <w:szCs w:val="20"/>
        </w:rPr>
        <w:t xml:space="preserve"> </w:t>
      </w:r>
      <w:r w:rsidRPr="00BB63A1">
        <w:rPr>
          <w:rFonts w:cstheme="minorHAnsi"/>
          <w:b/>
          <w:bCs/>
          <w:sz w:val="20"/>
          <w:szCs w:val="20"/>
          <w:lang w:val="ka-GE"/>
        </w:rPr>
        <w:t>ოქტომბერი 2023)</w:t>
      </w:r>
    </w:p>
    <w:p w14:paraId="2587C0D4" w14:textId="77777777" w:rsidR="00BB63A1" w:rsidRPr="00BB63A1" w:rsidRDefault="00BB63A1" w:rsidP="00BB63A1">
      <w:pPr>
        <w:pStyle w:val="ListParagraph"/>
        <w:spacing w:before="100" w:beforeAutospacing="1" w:line="20" w:lineRule="atLeast"/>
        <w:ind w:left="360"/>
        <w:jc w:val="both"/>
        <w:rPr>
          <w:rFonts w:cstheme="minorHAnsi"/>
          <w:sz w:val="20"/>
          <w:szCs w:val="20"/>
          <w:lang w:val="ka-GE"/>
        </w:rPr>
      </w:pPr>
      <w:r w:rsidRPr="00BB63A1">
        <w:rPr>
          <w:rFonts w:cstheme="minorHAnsi"/>
          <w:sz w:val="20"/>
          <w:szCs w:val="20"/>
          <w:lang w:val="ka-GE"/>
        </w:rPr>
        <w:t>პრეტენდენტის მიერ დამკვეთთან შეთანხმებული გეგმა-გრაფიკის შესაბამისად</w:t>
      </w:r>
    </w:p>
    <w:p w14:paraId="63FD4F91" w14:textId="77777777" w:rsidR="00BB63A1" w:rsidRPr="00BB63A1" w:rsidRDefault="00BB63A1" w:rsidP="00BB63A1">
      <w:pPr>
        <w:pStyle w:val="ListParagraph"/>
        <w:spacing w:before="100" w:beforeAutospacing="1" w:line="20" w:lineRule="atLeast"/>
        <w:ind w:left="360"/>
        <w:jc w:val="both"/>
        <w:rPr>
          <w:rFonts w:cstheme="minorHAnsi"/>
          <w:sz w:val="20"/>
          <w:szCs w:val="20"/>
          <w:lang w:val="ka-GE"/>
        </w:rPr>
      </w:pPr>
    </w:p>
    <w:p w14:paraId="07E2639E" w14:textId="77777777" w:rsidR="00BB63A1" w:rsidRPr="00BB63A1" w:rsidRDefault="00BB63A1" w:rsidP="00BB63A1">
      <w:pPr>
        <w:pStyle w:val="ListParagraph"/>
        <w:numPr>
          <w:ilvl w:val="0"/>
          <w:numId w:val="36"/>
        </w:numPr>
        <w:spacing w:before="100" w:beforeAutospacing="1" w:line="20" w:lineRule="atLeast"/>
        <w:rPr>
          <w:rFonts w:cstheme="minorHAnsi"/>
          <w:b/>
          <w:sz w:val="20"/>
          <w:szCs w:val="20"/>
          <w:lang w:val="ka-GE"/>
        </w:rPr>
      </w:pPr>
      <w:r w:rsidRPr="00BB63A1">
        <w:rPr>
          <w:rFonts w:cstheme="minorHAnsi"/>
          <w:b/>
          <w:sz w:val="20"/>
          <w:szCs w:val="20"/>
          <w:lang w:val="ka-GE"/>
        </w:rPr>
        <w:t>ძირითადი მოთხოვნები</w:t>
      </w:r>
      <w:r w:rsidRPr="00BB63A1">
        <w:rPr>
          <w:rFonts w:cstheme="minorHAnsi"/>
          <w:sz w:val="20"/>
          <w:szCs w:val="20"/>
          <w:lang w:val="ka-GE"/>
        </w:rPr>
        <w:t xml:space="preserve"> </w:t>
      </w:r>
    </w:p>
    <w:p w14:paraId="13145421" w14:textId="77777777" w:rsidR="00BB63A1" w:rsidRPr="00BB63A1" w:rsidRDefault="00BB63A1" w:rsidP="00BB63A1">
      <w:pPr>
        <w:pStyle w:val="ListParagraph"/>
        <w:numPr>
          <w:ilvl w:val="1"/>
          <w:numId w:val="36"/>
        </w:numPr>
        <w:spacing w:before="100" w:beforeAutospacing="1" w:line="20" w:lineRule="atLeast"/>
        <w:jc w:val="both"/>
        <w:rPr>
          <w:rFonts w:cstheme="minorHAnsi"/>
          <w:sz w:val="20"/>
          <w:szCs w:val="20"/>
          <w:lang w:val="ka-GE"/>
        </w:rPr>
      </w:pPr>
      <w:proofErr w:type="spellStart"/>
      <w:r w:rsidRPr="00BB63A1">
        <w:rPr>
          <w:rFonts w:eastAsia="Times New Roman" w:cstheme="minorHAnsi"/>
          <w:b/>
          <w:sz w:val="20"/>
          <w:szCs w:val="20"/>
        </w:rPr>
        <w:t>მოთხოვნა</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პრეტენდენტის</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გამოცდილების</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შესახებ</w:t>
      </w:r>
      <w:proofErr w:type="spellEnd"/>
    </w:p>
    <w:p w14:paraId="0DEC4484" w14:textId="77777777" w:rsidR="00BB63A1" w:rsidRPr="00BB63A1" w:rsidRDefault="00BB63A1" w:rsidP="00BB63A1">
      <w:pPr>
        <w:pStyle w:val="ListParagraph"/>
        <w:numPr>
          <w:ilvl w:val="2"/>
          <w:numId w:val="36"/>
        </w:numPr>
        <w:spacing w:before="100" w:beforeAutospacing="1" w:line="20" w:lineRule="atLeast"/>
        <w:ind w:left="1418"/>
        <w:jc w:val="both"/>
        <w:rPr>
          <w:rFonts w:cstheme="minorHAnsi"/>
          <w:sz w:val="20"/>
          <w:szCs w:val="20"/>
          <w:lang w:val="ka-GE"/>
        </w:rPr>
      </w:pPr>
      <w:proofErr w:type="spellStart"/>
      <w:r w:rsidRPr="00BB63A1">
        <w:rPr>
          <w:rFonts w:eastAsia="Times New Roman" w:cstheme="minorHAnsi"/>
          <w:color w:val="222222"/>
          <w:sz w:val="20"/>
          <w:szCs w:val="20"/>
        </w:rPr>
        <w:t>პრეტენდენტს</w:t>
      </w:r>
      <w:proofErr w:type="spellEnd"/>
      <w:r w:rsidRPr="00BB63A1">
        <w:rPr>
          <w:rFonts w:eastAsia="Times New Roman" w:cstheme="minorHAnsi"/>
          <w:color w:val="222222"/>
          <w:sz w:val="20"/>
          <w:szCs w:val="20"/>
        </w:rPr>
        <w:t xml:space="preserve"> 2020 </w:t>
      </w:r>
      <w:proofErr w:type="spellStart"/>
      <w:r w:rsidRPr="00BB63A1">
        <w:rPr>
          <w:rFonts w:eastAsia="Times New Roman" w:cstheme="minorHAnsi"/>
          <w:color w:val="222222"/>
          <w:sz w:val="20"/>
          <w:szCs w:val="20"/>
        </w:rPr>
        <w:t>წლის</w:t>
      </w:r>
      <w:proofErr w:type="spellEnd"/>
      <w:r w:rsidRPr="00BB63A1">
        <w:rPr>
          <w:rFonts w:eastAsia="Times New Roman" w:cstheme="minorHAnsi"/>
          <w:color w:val="222222"/>
          <w:sz w:val="20"/>
          <w:szCs w:val="20"/>
        </w:rPr>
        <w:t xml:space="preserve"> 01 </w:t>
      </w:r>
      <w:proofErr w:type="spellStart"/>
      <w:r w:rsidRPr="00BB63A1">
        <w:rPr>
          <w:rFonts w:eastAsia="Times New Roman" w:cstheme="minorHAnsi"/>
          <w:color w:val="222222"/>
          <w:sz w:val="20"/>
          <w:szCs w:val="20"/>
        </w:rPr>
        <w:t>იანვრიდან</w:t>
      </w:r>
      <w:proofErr w:type="spellEnd"/>
      <w:r w:rsidRPr="00BB63A1">
        <w:rPr>
          <w:rFonts w:eastAsia="Times New Roman" w:cstheme="minorHAnsi"/>
          <w:color w:val="222222"/>
          <w:sz w:val="20"/>
          <w:szCs w:val="20"/>
        </w:rPr>
        <w:t xml:space="preserve"> 202</w:t>
      </w:r>
      <w:r w:rsidRPr="00BB63A1">
        <w:rPr>
          <w:rFonts w:eastAsia="Times New Roman" w:cstheme="minorHAnsi"/>
          <w:color w:val="222222"/>
          <w:sz w:val="20"/>
          <w:szCs w:val="20"/>
          <w:lang w:val="ka-GE"/>
        </w:rPr>
        <w:t>3</w:t>
      </w:r>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წლის</w:t>
      </w:r>
      <w:proofErr w:type="spellEnd"/>
      <w:r w:rsidRPr="00BB63A1">
        <w:rPr>
          <w:rFonts w:eastAsia="Times New Roman" w:cstheme="minorHAnsi"/>
          <w:color w:val="222222"/>
          <w:sz w:val="20"/>
          <w:szCs w:val="20"/>
        </w:rPr>
        <w:t xml:space="preserve"> </w:t>
      </w:r>
      <w:r w:rsidRPr="00BB63A1">
        <w:rPr>
          <w:rFonts w:eastAsia="Times New Roman" w:cstheme="minorHAnsi"/>
          <w:color w:val="222222"/>
          <w:sz w:val="20"/>
          <w:szCs w:val="20"/>
          <w:lang w:val="ka-GE"/>
        </w:rPr>
        <w:t xml:space="preserve">10 იანვრამდე </w:t>
      </w:r>
      <w:proofErr w:type="spellStart"/>
      <w:r w:rsidRPr="00BB63A1">
        <w:rPr>
          <w:rFonts w:eastAsia="Times New Roman" w:cstheme="minorHAnsi"/>
          <w:color w:val="222222"/>
          <w:sz w:val="20"/>
          <w:szCs w:val="20"/>
        </w:rPr>
        <w:t>უნდა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ჰქონდეს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შენობის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იგულიხმება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გზა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ხიდი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გვირაბი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სამშენებლო-სარეაბილიტაციო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სამუშაოების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შესრულების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გამოცდილება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არანაკლებ</w:t>
      </w:r>
      <w:proofErr w:type="spellEnd"/>
      <w:r w:rsidRPr="00BB63A1">
        <w:rPr>
          <w:rFonts w:eastAsia="Times New Roman" w:cstheme="minorHAnsi"/>
          <w:color w:val="222222"/>
          <w:sz w:val="20"/>
          <w:szCs w:val="20"/>
        </w:rPr>
        <w:t xml:space="preserve"> 250 000 (</w:t>
      </w:r>
      <w:proofErr w:type="spellStart"/>
      <w:r w:rsidRPr="00BB63A1">
        <w:rPr>
          <w:rFonts w:eastAsia="Times New Roman" w:cstheme="minorHAnsi"/>
          <w:color w:val="222222"/>
          <w:sz w:val="20"/>
          <w:szCs w:val="20"/>
        </w:rPr>
        <w:t>ორასორმოცდაათიათასი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ლარის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ღირებულებით</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მათ</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შორის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ერთი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ხელშეკრულების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ფარგლებში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არანაკლებ</w:t>
      </w:r>
      <w:proofErr w:type="spellEnd"/>
      <w:r w:rsidRPr="00BB63A1">
        <w:rPr>
          <w:rFonts w:eastAsia="Times New Roman" w:cstheme="minorHAnsi"/>
          <w:color w:val="222222"/>
          <w:sz w:val="20"/>
          <w:szCs w:val="20"/>
        </w:rPr>
        <w:t xml:space="preserve"> 130 000 (</w:t>
      </w:r>
      <w:proofErr w:type="spellStart"/>
      <w:r w:rsidRPr="00BB63A1">
        <w:rPr>
          <w:rFonts w:eastAsia="Times New Roman" w:cstheme="minorHAnsi"/>
          <w:color w:val="222222"/>
          <w:sz w:val="20"/>
          <w:szCs w:val="20"/>
        </w:rPr>
        <w:t>ასოცდაათი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ათასი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ლარის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ოდენობით</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რომელზეც</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წარმოდგენილი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უნდა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იქნას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დამკვეთის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მიერ</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გაცემული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სარეკომენდაციო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წერილი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გარდა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ამისა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პრეტენდენტმა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მოთხოვნილი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სამუშაოების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შესრულების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დასტურად</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უნდა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წარმოადგინოს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ხელშეკრულებ</w:t>
      </w:r>
      <w:proofErr w:type="spellEnd"/>
      <w:r w:rsidRPr="00BB63A1">
        <w:rPr>
          <w:rFonts w:eastAsia="Times New Roman" w:cstheme="minorHAnsi"/>
          <w:color w:val="222222"/>
          <w:sz w:val="20"/>
          <w:szCs w:val="20"/>
        </w:rPr>
        <w:t>(</w:t>
      </w:r>
      <w:proofErr w:type="spellStart"/>
      <w:r w:rsidRPr="00BB63A1">
        <w:rPr>
          <w:rFonts w:eastAsia="Times New Roman" w:cstheme="minorHAnsi"/>
          <w:color w:val="222222"/>
          <w:sz w:val="20"/>
          <w:szCs w:val="20"/>
        </w:rPr>
        <w:t>ები</w:t>
      </w:r>
      <w:proofErr w:type="spellEnd"/>
      <w:r w:rsidRPr="00BB63A1">
        <w:rPr>
          <w:rFonts w:eastAsia="Times New Roman" w:cstheme="minorHAnsi"/>
          <w:color w:val="222222"/>
          <w:sz w:val="20"/>
          <w:szCs w:val="20"/>
        </w:rPr>
        <w:t xml:space="preserve">)ა, </w:t>
      </w:r>
      <w:proofErr w:type="spellStart"/>
      <w:r w:rsidRPr="00BB63A1">
        <w:rPr>
          <w:rFonts w:eastAsia="Times New Roman" w:cstheme="minorHAnsi"/>
          <w:color w:val="222222"/>
          <w:sz w:val="20"/>
          <w:szCs w:val="20"/>
        </w:rPr>
        <w:t>საბოლოო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მიღება-ჩაბარების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აქტ</w:t>
      </w:r>
      <w:proofErr w:type="spellEnd"/>
      <w:r w:rsidRPr="00BB63A1">
        <w:rPr>
          <w:rFonts w:eastAsia="Times New Roman" w:cstheme="minorHAnsi"/>
          <w:color w:val="222222"/>
          <w:sz w:val="20"/>
          <w:szCs w:val="20"/>
        </w:rPr>
        <w:t>(</w:t>
      </w:r>
      <w:proofErr w:type="spellStart"/>
      <w:r w:rsidRPr="00BB63A1">
        <w:rPr>
          <w:rFonts w:eastAsia="Times New Roman" w:cstheme="minorHAnsi"/>
          <w:color w:val="222222"/>
          <w:sz w:val="20"/>
          <w:szCs w:val="20"/>
        </w:rPr>
        <w:t>ებ</w:t>
      </w:r>
      <w:proofErr w:type="spellEnd"/>
      <w:r w:rsidRPr="00BB63A1">
        <w:rPr>
          <w:rFonts w:eastAsia="Times New Roman" w:cstheme="minorHAnsi"/>
          <w:color w:val="222222"/>
          <w:sz w:val="20"/>
          <w:szCs w:val="20"/>
        </w:rPr>
        <w:t xml:space="preserve">)ი, </w:t>
      </w:r>
      <w:proofErr w:type="spellStart"/>
      <w:r w:rsidRPr="00BB63A1">
        <w:rPr>
          <w:rFonts w:eastAsia="Times New Roman" w:cstheme="minorHAnsi"/>
          <w:color w:val="222222"/>
          <w:sz w:val="20"/>
          <w:szCs w:val="20"/>
        </w:rPr>
        <w:t>ანგარიშფაქტურ</w:t>
      </w:r>
      <w:proofErr w:type="spellEnd"/>
      <w:r w:rsidRPr="00BB63A1">
        <w:rPr>
          <w:rFonts w:eastAsia="Times New Roman" w:cstheme="minorHAnsi"/>
          <w:color w:val="222222"/>
          <w:sz w:val="20"/>
          <w:szCs w:val="20"/>
        </w:rPr>
        <w:t>(</w:t>
      </w:r>
      <w:proofErr w:type="spellStart"/>
      <w:r w:rsidRPr="00BB63A1">
        <w:rPr>
          <w:rFonts w:eastAsia="Times New Roman" w:cstheme="minorHAnsi"/>
          <w:color w:val="222222"/>
          <w:sz w:val="20"/>
          <w:szCs w:val="20"/>
        </w:rPr>
        <w:t>ები</w:t>
      </w:r>
      <w:proofErr w:type="spellEnd"/>
      <w:r w:rsidRPr="00BB63A1">
        <w:rPr>
          <w:rFonts w:eastAsia="Times New Roman" w:cstheme="minorHAnsi"/>
          <w:color w:val="222222"/>
          <w:sz w:val="20"/>
          <w:szCs w:val="20"/>
        </w:rPr>
        <w:t>)ა (</w:t>
      </w:r>
      <w:proofErr w:type="spellStart"/>
      <w:r w:rsidRPr="00BB63A1">
        <w:rPr>
          <w:rFonts w:eastAsia="Times New Roman" w:cstheme="minorHAnsi"/>
          <w:color w:val="222222"/>
          <w:sz w:val="20"/>
          <w:szCs w:val="20"/>
        </w:rPr>
        <w:t>არსებობის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ან</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ანგარიშსწორების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დამადასტურებელი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შესაბამისი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დოკუმენტაცია</w:t>
      </w:r>
      <w:proofErr w:type="spellEnd"/>
      <w:r w:rsidRPr="00BB63A1">
        <w:rPr>
          <w:rFonts w:eastAsia="Times New Roman" w:cstheme="minorHAnsi"/>
          <w:color w:val="222222"/>
          <w:sz w:val="20"/>
          <w:szCs w:val="20"/>
        </w:rPr>
        <w:t>.</w:t>
      </w:r>
    </w:p>
    <w:p w14:paraId="3C0D3D37" w14:textId="77777777" w:rsidR="00BB63A1" w:rsidRPr="00BB63A1" w:rsidRDefault="00BB63A1" w:rsidP="00BB63A1">
      <w:pPr>
        <w:pStyle w:val="ListParagraph"/>
        <w:numPr>
          <w:ilvl w:val="2"/>
          <w:numId w:val="36"/>
        </w:numPr>
        <w:spacing w:before="100" w:beforeAutospacing="1" w:line="20" w:lineRule="atLeast"/>
        <w:ind w:left="1418"/>
        <w:jc w:val="both"/>
        <w:rPr>
          <w:rFonts w:cstheme="minorHAnsi"/>
          <w:sz w:val="20"/>
          <w:szCs w:val="20"/>
          <w:lang w:val="ka-GE"/>
        </w:rPr>
      </w:pPr>
      <w:proofErr w:type="spellStart"/>
      <w:r w:rsidRPr="00BB63A1">
        <w:rPr>
          <w:rFonts w:eastAsia="Times New Roman" w:cstheme="minorHAnsi"/>
          <w:color w:val="222222"/>
          <w:sz w:val="20"/>
          <w:szCs w:val="20"/>
        </w:rPr>
        <w:t>სარეკომენდაციო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წერილში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მითითებული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უნდა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იყოს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ხელშეკრულების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გაფორმების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თარიღი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შესყიდვის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ობიექტის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დასახელება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შესრულებული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სამუშაოების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ღირებულება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ინფორმაცია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იმის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შესახებ</w:t>
      </w:r>
      <w:proofErr w:type="spellEnd"/>
      <w:r w:rsidRPr="00BB63A1">
        <w:rPr>
          <w:rFonts w:eastAsia="Times New Roman" w:cstheme="minorHAnsi"/>
          <w:color w:val="222222"/>
          <w:sz w:val="20"/>
          <w:szCs w:val="20"/>
          <w:lang w:val="ka-GE"/>
        </w:rPr>
        <w:t>,</w:t>
      </w:r>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რომ</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ხელშეკრულებით</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ნაკისრი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ვალდებულებები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შესრულებულია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სრულად</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ჯეროვნად</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ასევე</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ინფორმაცია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იქნა</w:t>
      </w:r>
      <w:proofErr w:type="spellEnd"/>
      <w:r w:rsidRPr="00BB63A1">
        <w:rPr>
          <w:rFonts w:eastAsia="Times New Roman" w:cstheme="minorHAnsi"/>
          <w:color w:val="222222"/>
          <w:sz w:val="20"/>
          <w:szCs w:val="20"/>
          <w:lang w:val="ka-GE"/>
        </w:rPr>
        <w:t>,</w:t>
      </w:r>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თუ</w:t>
      </w:r>
      <w:proofErr w:type="spellEnd"/>
      <w:r w:rsidRPr="00BB63A1">
        <w:rPr>
          <w:rFonts w:eastAsia="Times New Roman" w:cstheme="minorHAnsi"/>
          <w:color w:val="222222"/>
          <w:sz w:val="20"/>
          <w:szCs w:val="20"/>
          <w:lang w:val="ka-GE"/>
        </w:rPr>
        <w:t>,</w:t>
      </w:r>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მიმწოდებლის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მიმართ</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გამოყენებული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ხელშეკრულებით</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გათვალისწინებული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საჯარიმო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სანქციები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იმ</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თუ</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გამოყენებულია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საჯარიმო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სანქციები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აღნიშნული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გამოიწვევს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პრეტენდენტის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დისკვალიფიკაციას</w:t>
      </w:r>
      <w:proofErr w:type="spellEnd"/>
      <w:r w:rsidRPr="00BB63A1">
        <w:rPr>
          <w:rFonts w:eastAsia="Times New Roman" w:cstheme="minorHAnsi"/>
          <w:color w:val="222222"/>
          <w:sz w:val="20"/>
          <w:szCs w:val="20"/>
        </w:rPr>
        <w:t>).</w:t>
      </w:r>
    </w:p>
    <w:p w14:paraId="62F248D6" w14:textId="77777777" w:rsidR="00BB63A1" w:rsidRPr="00BB63A1" w:rsidRDefault="00BB63A1" w:rsidP="00BB63A1">
      <w:pPr>
        <w:pStyle w:val="ListParagraph"/>
        <w:spacing w:before="100" w:beforeAutospacing="1" w:line="20" w:lineRule="atLeast"/>
        <w:ind w:left="1418"/>
        <w:jc w:val="both"/>
        <w:rPr>
          <w:rFonts w:cstheme="minorHAnsi"/>
          <w:sz w:val="20"/>
          <w:szCs w:val="20"/>
          <w:lang w:val="ka-GE"/>
        </w:rPr>
      </w:pPr>
    </w:p>
    <w:p w14:paraId="03E11C21" w14:textId="77777777" w:rsidR="00BB63A1" w:rsidRPr="00BB63A1" w:rsidRDefault="00BB63A1" w:rsidP="00BB63A1">
      <w:pPr>
        <w:pStyle w:val="ListParagraph"/>
        <w:numPr>
          <w:ilvl w:val="1"/>
          <w:numId w:val="36"/>
        </w:numPr>
        <w:spacing w:before="100" w:beforeAutospacing="1" w:line="20" w:lineRule="atLeast"/>
        <w:jc w:val="both"/>
        <w:rPr>
          <w:rFonts w:cstheme="minorHAnsi"/>
          <w:sz w:val="20"/>
          <w:szCs w:val="20"/>
          <w:lang w:val="ka-GE"/>
        </w:rPr>
      </w:pPr>
      <w:proofErr w:type="spellStart"/>
      <w:r w:rsidRPr="00BB63A1">
        <w:rPr>
          <w:rFonts w:eastAsia="Times New Roman" w:cstheme="minorHAnsi"/>
          <w:b/>
          <w:sz w:val="20"/>
          <w:szCs w:val="20"/>
        </w:rPr>
        <w:t>მოთხოვნა</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პრეტენდენტის</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პერსონალის</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გამოცდილების</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შესახებ</w:t>
      </w:r>
      <w:proofErr w:type="spellEnd"/>
    </w:p>
    <w:p w14:paraId="6E00BE0E" w14:textId="77777777" w:rsidR="00BB63A1" w:rsidRPr="00BB63A1" w:rsidRDefault="00BB63A1" w:rsidP="00BB63A1">
      <w:pPr>
        <w:pStyle w:val="ListParagraph"/>
        <w:numPr>
          <w:ilvl w:val="2"/>
          <w:numId w:val="37"/>
        </w:numPr>
        <w:spacing w:before="100" w:beforeAutospacing="1" w:line="20" w:lineRule="atLeast"/>
        <w:ind w:left="1418"/>
        <w:jc w:val="both"/>
        <w:rPr>
          <w:rFonts w:cstheme="minorHAnsi"/>
          <w:sz w:val="20"/>
          <w:szCs w:val="20"/>
          <w:lang w:val="ka-GE"/>
        </w:rPr>
      </w:pPr>
      <w:proofErr w:type="spellStart"/>
      <w:r w:rsidRPr="00BB63A1">
        <w:rPr>
          <w:rFonts w:eastAsia="Times New Roman" w:cstheme="minorHAnsi"/>
          <w:color w:val="222222"/>
          <w:sz w:val="20"/>
          <w:szCs w:val="20"/>
        </w:rPr>
        <w:t>პრეტენდენტმა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ტენდერით</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გათვალისწინებული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სამუშაოების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შესრულების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უზრუნველსაყოფად</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უნდა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გამოყოს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პროექტის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ხელმძღვანელი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უშუალოდ</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სამშენებლო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ობიექტზე</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პასუხისმგებელი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პირი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რომელსაც</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წარმატებით</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აქვთ</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განხორციელებული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არანაკლებ</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ორი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მსგავსი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პროექტი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იგულისხმება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შენობის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სამშენებლო-სარეაბილიტაციო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სამუშაოები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გამოცდილების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დასადასტურებლად</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პრეტენდენტმა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უნდა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წარმოადგინოს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მონაცემები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თანდართული</w:t>
      </w:r>
      <w:proofErr w:type="spellEnd"/>
      <w:r w:rsidRPr="00BB63A1">
        <w:rPr>
          <w:rFonts w:eastAsia="Times New Roman" w:cstheme="minorHAnsi"/>
          <w:color w:val="222222"/>
          <w:sz w:val="20"/>
          <w:szCs w:val="20"/>
        </w:rPr>
        <w:t xml:space="preserve"> </w:t>
      </w:r>
      <w:r w:rsidRPr="00BB63A1">
        <w:rPr>
          <w:rFonts w:eastAsia="Times New Roman" w:cstheme="minorHAnsi"/>
          <w:color w:val="222222"/>
          <w:sz w:val="20"/>
          <w:szCs w:val="20"/>
          <w:lang w:val="ka-GE"/>
        </w:rPr>
        <w:t>დოკუმენტის</w:t>
      </w:r>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შესაბამისად</w:t>
      </w:r>
      <w:proofErr w:type="spellEnd"/>
      <w:r w:rsidRPr="00BB63A1">
        <w:rPr>
          <w:rFonts w:eastAsia="Times New Roman" w:cstheme="minorHAnsi"/>
          <w:color w:val="222222"/>
          <w:sz w:val="20"/>
          <w:szCs w:val="20"/>
          <w:lang w:val="ka-GE"/>
        </w:rPr>
        <w:t xml:space="preserve"> </w:t>
      </w:r>
      <w:r w:rsidRPr="00BB63A1">
        <w:rPr>
          <w:rFonts w:eastAsia="Times New Roman" w:cstheme="minorHAnsi"/>
          <w:i/>
          <w:color w:val="222222"/>
          <w:sz w:val="20"/>
          <w:szCs w:val="20"/>
          <w:highlight w:val="lightGray"/>
          <w:lang w:val="ka-GE"/>
        </w:rPr>
        <w:t>(დანართი #9</w:t>
      </w:r>
      <w:r w:rsidRPr="00BB63A1">
        <w:rPr>
          <w:rFonts w:eastAsia="Times New Roman" w:cstheme="minorHAnsi"/>
          <w:color w:val="222222"/>
          <w:sz w:val="20"/>
          <w:szCs w:val="20"/>
          <w:lang w:val="ka-GE"/>
        </w:rPr>
        <w:t>-</w:t>
      </w:r>
      <w:proofErr w:type="spellStart"/>
      <w:r w:rsidRPr="00BB63A1">
        <w:rPr>
          <w:rFonts w:cstheme="minorHAnsi"/>
          <w:sz w:val="20"/>
          <w:szCs w:val="20"/>
        </w:rPr>
        <w:t>ინფორმაცია</w:t>
      </w:r>
      <w:proofErr w:type="spellEnd"/>
      <w:r w:rsidRPr="00BB63A1">
        <w:rPr>
          <w:rFonts w:cstheme="minorHAnsi"/>
          <w:sz w:val="20"/>
          <w:szCs w:val="20"/>
        </w:rPr>
        <w:t xml:space="preserve"> </w:t>
      </w:r>
      <w:proofErr w:type="spellStart"/>
      <w:r w:rsidRPr="00BB63A1">
        <w:rPr>
          <w:rFonts w:cstheme="minorHAnsi"/>
          <w:sz w:val="20"/>
          <w:szCs w:val="20"/>
        </w:rPr>
        <w:t>პროექტის</w:t>
      </w:r>
      <w:proofErr w:type="spellEnd"/>
      <w:r w:rsidRPr="00BB63A1">
        <w:rPr>
          <w:rFonts w:cstheme="minorHAnsi"/>
          <w:sz w:val="20"/>
          <w:szCs w:val="20"/>
        </w:rPr>
        <w:t xml:space="preserve"> </w:t>
      </w:r>
      <w:proofErr w:type="spellStart"/>
      <w:r w:rsidRPr="00BB63A1">
        <w:rPr>
          <w:rFonts w:cstheme="minorHAnsi"/>
          <w:sz w:val="20"/>
          <w:szCs w:val="20"/>
        </w:rPr>
        <w:t>ხელმძღვანელის</w:t>
      </w:r>
      <w:proofErr w:type="spellEnd"/>
      <w:r w:rsidRPr="00BB63A1">
        <w:rPr>
          <w:rFonts w:cstheme="minorHAnsi"/>
          <w:sz w:val="20"/>
          <w:szCs w:val="20"/>
        </w:rPr>
        <w:t xml:space="preserve"> </w:t>
      </w:r>
      <w:proofErr w:type="spellStart"/>
      <w:r w:rsidRPr="00BB63A1">
        <w:rPr>
          <w:rFonts w:cstheme="minorHAnsi"/>
          <w:sz w:val="20"/>
          <w:szCs w:val="20"/>
        </w:rPr>
        <w:t>შესახებ</w:t>
      </w:r>
      <w:proofErr w:type="spellEnd"/>
      <w:r w:rsidRPr="00BB63A1">
        <w:rPr>
          <w:rFonts w:eastAsia="Times New Roman" w:cstheme="minorHAnsi"/>
          <w:color w:val="222222"/>
          <w:sz w:val="20"/>
          <w:szCs w:val="20"/>
          <w:lang w:val="ka-GE"/>
        </w:rPr>
        <w:t>)</w:t>
      </w:r>
      <w:r w:rsidRPr="00BB63A1">
        <w:rPr>
          <w:rFonts w:eastAsia="Times New Roman" w:cstheme="minorHAnsi"/>
          <w:color w:val="222222"/>
          <w:sz w:val="20"/>
          <w:szCs w:val="20"/>
        </w:rPr>
        <w:t>.</w:t>
      </w:r>
    </w:p>
    <w:p w14:paraId="2D881566" w14:textId="77777777" w:rsidR="00BB63A1" w:rsidRPr="00BB63A1" w:rsidRDefault="00BB63A1" w:rsidP="00BB63A1">
      <w:pPr>
        <w:pStyle w:val="ListParagraph"/>
        <w:numPr>
          <w:ilvl w:val="2"/>
          <w:numId w:val="37"/>
        </w:numPr>
        <w:spacing w:before="100" w:beforeAutospacing="1" w:line="20" w:lineRule="atLeast"/>
        <w:ind w:left="1418"/>
        <w:jc w:val="both"/>
        <w:rPr>
          <w:rFonts w:cstheme="minorHAnsi"/>
          <w:sz w:val="20"/>
          <w:szCs w:val="20"/>
          <w:lang w:val="ka-GE"/>
        </w:rPr>
      </w:pPr>
      <w:proofErr w:type="spellStart"/>
      <w:r w:rsidRPr="00BB63A1">
        <w:rPr>
          <w:rFonts w:eastAsia="Times New Roman" w:cstheme="minorHAnsi"/>
          <w:color w:val="222222"/>
          <w:sz w:val="20"/>
          <w:szCs w:val="20"/>
        </w:rPr>
        <w:t>პრეტენდენტმა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უნდა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წარმოადგინოს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კანდიდატის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წერილობითი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დადასტურება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რომ</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მზად</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უხელმძღვანელოს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ტენდერით</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გათვალისწინებული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სამუშაოების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შესრულებას</w:t>
      </w:r>
      <w:proofErr w:type="spellEnd"/>
      <w:r w:rsidRPr="00BB63A1">
        <w:rPr>
          <w:rFonts w:eastAsia="Times New Roman" w:cstheme="minorHAnsi"/>
          <w:color w:val="222222"/>
          <w:sz w:val="20"/>
          <w:szCs w:val="20"/>
        </w:rPr>
        <w:t xml:space="preserve"> </w:t>
      </w:r>
      <w:r w:rsidRPr="00BB63A1">
        <w:rPr>
          <w:rFonts w:eastAsia="Times New Roman" w:cstheme="minorHAnsi"/>
          <w:i/>
          <w:color w:val="222222"/>
          <w:sz w:val="20"/>
          <w:szCs w:val="20"/>
          <w:highlight w:val="lightGray"/>
          <w:lang w:val="ka-GE"/>
        </w:rPr>
        <w:t>(</w:t>
      </w:r>
      <w:proofErr w:type="spellStart"/>
      <w:r w:rsidRPr="00BB63A1">
        <w:rPr>
          <w:rFonts w:eastAsia="Times New Roman" w:cstheme="minorHAnsi"/>
          <w:i/>
          <w:color w:val="222222"/>
          <w:sz w:val="20"/>
          <w:szCs w:val="20"/>
          <w:highlight w:val="lightGray"/>
        </w:rPr>
        <w:t>დანართი</w:t>
      </w:r>
      <w:proofErr w:type="spellEnd"/>
      <w:r w:rsidRPr="00BB63A1">
        <w:rPr>
          <w:rFonts w:eastAsia="Times New Roman" w:cstheme="minorHAnsi"/>
          <w:i/>
          <w:color w:val="222222"/>
          <w:sz w:val="20"/>
          <w:szCs w:val="20"/>
          <w:highlight w:val="lightGray"/>
        </w:rPr>
        <w:t xml:space="preserve"> #10</w:t>
      </w:r>
      <w:r w:rsidRPr="00BB63A1">
        <w:rPr>
          <w:rFonts w:eastAsia="Times New Roman" w:cstheme="minorHAnsi"/>
          <w:color w:val="222222"/>
          <w:sz w:val="20"/>
          <w:szCs w:val="20"/>
        </w:rPr>
        <w:t xml:space="preserve">-წინარე </w:t>
      </w:r>
      <w:proofErr w:type="spellStart"/>
      <w:r w:rsidRPr="00BB63A1">
        <w:rPr>
          <w:rFonts w:eastAsia="Times New Roman" w:cstheme="minorHAnsi"/>
          <w:color w:val="222222"/>
          <w:sz w:val="20"/>
          <w:szCs w:val="20"/>
        </w:rPr>
        <w:t>შეთანხმება</w:t>
      </w:r>
      <w:proofErr w:type="spellEnd"/>
      <w:r w:rsidRPr="00BB63A1">
        <w:rPr>
          <w:rFonts w:eastAsia="Times New Roman" w:cstheme="minorHAnsi"/>
          <w:color w:val="222222"/>
          <w:sz w:val="20"/>
          <w:szCs w:val="20"/>
          <w:lang w:val="ka-GE"/>
        </w:rPr>
        <w:t>).</w:t>
      </w:r>
    </w:p>
    <w:p w14:paraId="58A9BCB3" w14:textId="77777777" w:rsidR="00BB63A1" w:rsidRPr="00BB63A1" w:rsidRDefault="00BB63A1" w:rsidP="00BB63A1">
      <w:pPr>
        <w:pStyle w:val="ListParagraph"/>
        <w:shd w:val="clear" w:color="auto" w:fill="FFFFFF"/>
        <w:spacing w:before="100" w:beforeAutospacing="1" w:line="20" w:lineRule="atLeast"/>
        <w:ind w:right="4"/>
        <w:jc w:val="both"/>
        <w:rPr>
          <w:rFonts w:eastAsia="Times New Roman" w:cstheme="minorHAnsi"/>
          <w:color w:val="222222"/>
          <w:sz w:val="20"/>
          <w:szCs w:val="20"/>
        </w:rPr>
      </w:pPr>
    </w:p>
    <w:p w14:paraId="02B90648" w14:textId="77777777" w:rsidR="00BB63A1" w:rsidRPr="00BB63A1" w:rsidRDefault="00BB63A1" w:rsidP="00BB63A1">
      <w:pPr>
        <w:pStyle w:val="ListParagraph"/>
        <w:numPr>
          <w:ilvl w:val="1"/>
          <w:numId w:val="37"/>
        </w:numPr>
        <w:shd w:val="clear" w:color="auto" w:fill="FFFFFF"/>
        <w:spacing w:before="100" w:beforeAutospacing="1" w:line="20" w:lineRule="atLeast"/>
        <w:ind w:right="4"/>
        <w:jc w:val="both"/>
        <w:rPr>
          <w:rFonts w:eastAsia="Times New Roman" w:cstheme="minorHAnsi"/>
          <w:b/>
          <w:sz w:val="20"/>
          <w:szCs w:val="20"/>
        </w:rPr>
      </w:pPr>
      <w:proofErr w:type="spellStart"/>
      <w:r w:rsidRPr="00BB63A1">
        <w:rPr>
          <w:rFonts w:eastAsia="Times New Roman" w:cstheme="minorHAnsi"/>
          <w:b/>
          <w:sz w:val="20"/>
          <w:szCs w:val="20"/>
        </w:rPr>
        <w:t>მოთხოვნა</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მომსახურების</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გაწევის</w:t>
      </w:r>
      <w:proofErr w:type="spellEnd"/>
      <w:r w:rsidRPr="00BB63A1">
        <w:rPr>
          <w:rFonts w:eastAsia="Times New Roman" w:cstheme="minorHAnsi"/>
          <w:b/>
          <w:sz w:val="20"/>
          <w:szCs w:val="20"/>
        </w:rPr>
        <w:t>/</w:t>
      </w:r>
      <w:proofErr w:type="spellStart"/>
      <w:r w:rsidRPr="00BB63A1">
        <w:rPr>
          <w:rFonts w:eastAsia="Times New Roman" w:cstheme="minorHAnsi"/>
          <w:b/>
          <w:sz w:val="20"/>
          <w:szCs w:val="20"/>
        </w:rPr>
        <w:t>სამუშაოს</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შესრულების</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ვადებთან</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დაკავშირებით</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გეგმა-გრაფიკი</w:t>
      </w:r>
      <w:proofErr w:type="spellEnd"/>
      <w:r w:rsidRPr="00BB63A1">
        <w:rPr>
          <w:rFonts w:eastAsia="Times New Roman" w:cstheme="minorHAnsi"/>
          <w:b/>
          <w:sz w:val="20"/>
          <w:szCs w:val="20"/>
        </w:rPr>
        <w:t>)</w:t>
      </w:r>
    </w:p>
    <w:p w14:paraId="0F32B72D" w14:textId="77777777" w:rsidR="00BB63A1" w:rsidRPr="00BB63A1" w:rsidRDefault="00BB63A1" w:rsidP="00BB63A1">
      <w:pPr>
        <w:pStyle w:val="ListParagraph"/>
        <w:shd w:val="clear" w:color="auto" w:fill="FFFFFF"/>
        <w:spacing w:before="100" w:beforeAutospacing="1" w:line="20" w:lineRule="atLeast"/>
        <w:ind w:left="1050" w:right="4"/>
        <w:jc w:val="both"/>
        <w:rPr>
          <w:rFonts w:eastAsia="Times New Roman" w:cstheme="minorHAnsi"/>
          <w:sz w:val="20"/>
          <w:szCs w:val="20"/>
          <w:lang w:val="ka-GE"/>
        </w:rPr>
      </w:pPr>
      <w:proofErr w:type="spellStart"/>
      <w:r w:rsidRPr="00BB63A1">
        <w:rPr>
          <w:rFonts w:eastAsia="Times New Roman" w:cstheme="minorHAnsi"/>
          <w:sz w:val="20"/>
          <w:szCs w:val="20"/>
        </w:rPr>
        <w:t>გეგმა-გრაფიკი</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წარმოდგენილ</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უნდა</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იქნას</w:t>
      </w:r>
      <w:proofErr w:type="spellEnd"/>
      <w:r w:rsidRPr="00BB63A1">
        <w:rPr>
          <w:rFonts w:eastAsia="Times New Roman" w:cstheme="minorHAnsi"/>
          <w:sz w:val="20"/>
          <w:szCs w:val="20"/>
        </w:rPr>
        <w:t xml:space="preserve"> </w:t>
      </w:r>
      <w:r w:rsidRPr="00BB63A1">
        <w:rPr>
          <w:rFonts w:eastAsia="Times New Roman" w:cstheme="minorHAnsi"/>
          <w:sz w:val="20"/>
          <w:szCs w:val="20"/>
          <w:lang w:val="ka-GE"/>
        </w:rPr>
        <w:t>8 (რვა) თვეზე.</w:t>
      </w:r>
    </w:p>
    <w:p w14:paraId="27A9E39D" w14:textId="77777777" w:rsidR="00BB63A1" w:rsidRPr="00BB63A1" w:rsidRDefault="00BB63A1" w:rsidP="00BB63A1">
      <w:pPr>
        <w:pStyle w:val="ListParagraph"/>
        <w:shd w:val="clear" w:color="auto" w:fill="FFFFFF"/>
        <w:spacing w:before="100" w:beforeAutospacing="1" w:line="20" w:lineRule="atLeast"/>
        <w:ind w:left="1050" w:right="4"/>
        <w:jc w:val="both"/>
        <w:rPr>
          <w:rFonts w:eastAsia="Times New Roman" w:cstheme="minorHAnsi"/>
          <w:sz w:val="20"/>
          <w:szCs w:val="20"/>
        </w:rPr>
      </w:pPr>
    </w:p>
    <w:p w14:paraId="3B8DB33C" w14:textId="77777777" w:rsidR="00BB63A1" w:rsidRPr="00BB63A1" w:rsidRDefault="00BB63A1" w:rsidP="00BB63A1">
      <w:pPr>
        <w:pStyle w:val="ListParagraph"/>
        <w:numPr>
          <w:ilvl w:val="1"/>
          <w:numId w:val="37"/>
        </w:numPr>
        <w:shd w:val="clear" w:color="auto" w:fill="FFFFFF"/>
        <w:spacing w:before="100" w:beforeAutospacing="1" w:line="20" w:lineRule="atLeast"/>
        <w:ind w:right="4"/>
        <w:jc w:val="both"/>
        <w:rPr>
          <w:rFonts w:eastAsia="Times New Roman" w:cstheme="minorHAnsi"/>
          <w:b/>
          <w:sz w:val="20"/>
          <w:szCs w:val="20"/>
        </w:rPr>
      </w:pPr>
      <w:proofErr w:type="spellStart"/>
      <w:r w:rsidRPr="00BB63A1">
        <w:rPr>
          <w:rFonts w:eastAsia="Times New Roman" w:cstheme="minorHAnsi"/>
          <w:b/>
          <w:sz w:val="20"/>
          <w:szCs w:val="20"/>
        </w:rPr>
        <w:t>შესასრულებელი</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სამუშაოს</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საგარანტიო</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ვადა</w:t>
      </w:r>
      <w:proofErr w:type="spellEnd"/>
    </w:p>
    <w:p w14:paraId="4621DD4A" w14:textId="77777777" w:rsidR="00BB63A1" w:rsidRPr="00BB63A1" w:rsidRDefault="00BB63A1" w:rsidP="00BB63A1">
      <w:pPr>
        <w:pStyle w:val="ListParagraph"/>
        <w:shd w:val="clear" w:color="auto" w:fill="FFFFFF"/>
        <w:spacing w:before="100" w:beforeAutospacing="1" w:line="20" w:lineRule="atLeast"/>
        <w:ind w:left="1050" w:right="4"/>
        <w:jc w:val="both"/>
        <w:rPr>
          <w:rFonts w:eastAsia="Times New Roman" w:cstheme="minorHAnsi"/>
          <w:color w:val="222222"/>
          <w:sz w:val="20"/>
          <w:szCs w:val="20"/>
        </w:rPr>
      </w:pPr>
      <w:proofErr w:type="spellStart"/>
      <w:r w:rsidRPr="00BB63A1">
        <w:rPr>
          <w:rFonts w:eastAsia="Times New Roman" w:cstheme="minorHAnsi"/>
          <w:color w:val="222222"/>
          <w:sz w:val="20"/>
          <w:szCs w:val="20"/>
        </w:rPr>
        <w:t>შესრულებული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სამუშაოების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საგარანტიო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ვადების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შესახებ</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ინფორმაცია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წარმოადგენს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მხარეთა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შორის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გაფორმებული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ხელშეკრულების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დანართს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შესაბამისად</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განუყოფელ</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ნაწილს</w:t>
      </w:r>
      <w:proofErr w:type="spellEnd"/>
      <w:r w:rsidRPr="00BB63A1">
        <w:rPr>
          <w:rFonts w:eastAsia="Times New Roman" w:cstheme="minorHAnsi"/>
          <w:color w:val="222222"/>
          <w:sz w:val="20"/>
          <w:szCs w:val="20"/>
        </w:rPr>
        <w:t>.</w:t>
      </w:r>
    </w:p>
    <w:p w14:paraId="1C332738" w14:textId="77777777" w:rsidR="00BB63A1" w:rsidRPr="00BB63A1" w:rsidRDefault="00BB63A1" w:rsidP="00BB63A1">
      <w:pPr>
        <w:pStyle w:val="ListParagraph"/>
        <w:numPr>
          <w:ilvl w:val="0"/>
          <w:numId w:val="39"/>
        </w:numPr>
        <w:shd w:val="clear" w:color="auto" w:fill="FFFFFF"/>
        <w:spacing w:before="100" w:beforeAutospacing="1" w:line="20" w:lineRule="atLeast"/>
        <w:ind w:right="4"/>
        <w:jc w:val="both"/>
        <w:rPr>
          <w:rFonts w:eastAsia="Times New Roman" w:cstheme="minorHAnsi"/>
          <w:color w:val="222222"/>
          <w:sz w:val="20"/>
          <w:szCs w:val="20"/>
        </w:rPr>
      </w:pPr>
      <w:proofErr w:type="spellStart"/>
      <w:r w:rsidRPr="00BB63A1">
        <w:rPr>
          <w:rFonts w:eastAsia="Times New Roman" w:cstheme="minorHAnsi"/>
          <w:color w:val="222222"/>
          <w:sz w:val="20"/>
          <w:szCs w:val="20"/>
        </w:rPr>
        <w:t>სახურავი</w:t>
      </w:r>
      <w:proofErr w:type="spellEnd"/>
      <w:r w:rsidRPr="00BB63A1">
        <w:rPr>
          <w:rFonts w:eastAsia="Times New Roman" w:cstheme="minorHAnsi"/>
          <w:color w:val="222222"/>
          <w:sz w:val="20"/>
          <w:szCs w:val="20"/>
        </w:rPr>
        <w:t xml:space="preserve"> - 10 </w:t>
      </w:r>
      <w:proofErr w:type="spellStart"/>
      <w:r w:rsidRPr="00BB63A1">
        <w:rPr>
          <w:rFonts w:eastAsia="Times New Roman" w:cstheme="minorHAnsi"/>
          <w:color w:val="222222"/>
          <w:sz w:val="20"/>
          <w:szCs w:val="20"/>
        </w:rPr>
        <w:t>წელი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ქანობიანი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გადახურვა</w:t>
      </w:r>
      <w:proofErr w:type="spellEnd"/>
      <w:r w:rsidRPr="00BB63A1">
        <w:rPr>
          <w:rFonts w:eastAsia="Times New Roman" w:cstheme="minorHAnsi"/>
          <w:color w:val="222222"/>
          <w:sz w:val="20"/>
          <w:szCs w:val="20"/>
          <w:lang w:val="ka-GE"/>
        </w:rPr>
        <w:t>;</w:t>
      </w:r>
    </w:p>
    <w:p w14:paraId="71743FD2" w14:textId="77777777" w:rsidR="00BB63A1" w:rsidRPr="00BB63A1" w:rsidRDefault="00BB63A1" w:rsidP="00BB63A1">
      <w:pPr>
        <w:pStyle w:val="ListParagraph"/>
        <w:numPr>
          <w:ilvl w:val="0"/>
          <w:numId w:val="39"/>
        </w:numPr>
        <w:shd w:val="clear" w:color="auto" w:fill="FFFFFF"/>
        <w:spacing w:before="100" w:beforeAutospacing="1" w:line="20" w:lineRule="atLeast"/>
        <w:ind w:right="4"/>
        <w:jc w:val="both"/>
        <w:rPr>
          <w:rFonts w:eastAsia="Times New Roman" w:cstheme="minorHAnsi"/>
          <w:color w:val="0073EA"/>
          <w:sz w:val="20"/>
          <w:szCs w:val="20"/>
        </w:rPr>
      </w:pPr>
      <w:proofErr w:type="spellStart"/>
      <w:r w:rsidRPr="00BB63A1">
        <w:rPr>
          <w:rFonts w:eastAsia="Times New Roman" w:cstheme="minorHAnsi"/>
          <w:color w:val="222222"/>
          <w:sz w:val="20"/>
          <w:szCs w:val="20"/>
        </w:rPr>
        <w:t>კარ-ფანჯრები</w:t>
      </w:r>
      <w:proofErr w:type="spellEnd"/>
      <w:r w:rsidRPr="00BB63A1">
        <w:rPr>
          <w:rFonts w:eastAsia="Times New Roman" w:cstheme="minorHAnsi"/>
          <w:color w:val="222222"/>
          <w:sz w:val="20"/>
          <w:szCs w:val="20"/>
        </w:rPr>
        <w:t xml:space="preserve"> - </w:t>
      </w:r>
      <w:r w:rsidRPr="00BB63A1">
        <w:rPr>
          <w:rFonts w:eastAsia="Times New Roman" w:cstheme="minorHAnsi"/>
          <w:color w:val="222222"/>
          <w:sz w:val="20"/>
          <w:szCs w:val="20"/>
          <w:lang w:val="ka-GE"/>
        </w:rPr>
        <w:t>მეტალო პალასტმასი</w:t>
      </w:r>
      <w:r w:rsidRPr="00BB63A1">
        <w:rPr>
          <w:rFonts w:eastAsia="Times New Roman" w:cstheme="minorHAnsi"/>
          <w:color w:val="222222"/>
          <w:sz w:val="20"/>
          <w:szCs w:val="20"/>
        </w:rPr>
        <w:t xml:space="preserve"> -5 </w:t>
      </w:r>
      <w:proofErr w:type="spellStart"/>
      <w:r w:rsidRPr="00BB63A1">
        <w:rPr>
          <w:rFonts w:eastAsia="Times New Roman" w:cstheme="minorHAnsi"/>
          <w:color w:val="222222"/>
          <w:sz w:val="20"/>
          <w:szCs w:val="20"/>
        </w:rPr>
        <w:t>წელი</w:t>
      </w:r>
      <w:proofErr w:type="spellEnd"/>
      <w:r w:rsidRPr="00BB63A1">
        <w:rPr>
          <w:rFonts w:eastAsia="Times New Roman" w:cstheme="minorHAnsi"/>
          <w:color w:val="222222"/>
          <w:sz w:val="20"/>
          <w:szCs w:val="20"/>
        </w:rPr>
        <w:t xml:space="preserve">, საკეტები-1 </w:t>
      </w:r>
      <w:proofErr w:type="spellStart"/>
      <w:r w:rsidRPr="00BB63A1">
        <w:rPr>
          <w:rFonts w:eastAsia="Times New Roman" w:cstheme="minorHAnsi"/>
          <w:color w:val="222222"/>
          <w:sz w:val="20"/>
          <w:szCs w:val="20"/>
        </w:rPr>
        <w:t>წელი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ასეთის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არსებობის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w:t>
      </w:r>
    </w:p>
    <w:p w14:paraId="13C14923" w14:textId="77777777" w:rsidR="00BB63A1" w:rsidRPr="00BB63A1" w:rsidRDefault="00BB63A1" w:rsidP="00BB63A1">
      <w:pPr>
        <w:pStyle w:val="ListParagraph"/>
        <w:numPr>
          <w:ilvl w:val="0"/>
          <w:numId w:val="39"/>
        </w:numPr>
        <w:shd w:val="clear" w:color="auto" w:fill="FFFFFF"/>
        <w:spacing w:before="100" w:beforeAutospacing="1" w:line="20" w:lineRule="atLeast"/>
        <w:ind w:right="4"/>
        <w:jc w:val="both"/>
        <w:rPr>
          <w:rFonts w:eastAsia="Times New Roman" w:cstheme="minorHAnsi"/>
          <w:color w:val="0073EA"/>
          <w:sz w:val="20"/>
          <w:szCs w:val="20"/>
        </w:rPr>
      </w:pPr>
      <w:proofErr w:type="spellStart"/>
      <w:r w:rsidRPr="00BB63A1">
        <w:rPr>
          <w:rFonts w:eastAsia="Times New Roman" w:cstheme="minorHAnsi"/>
          <w:color w:val="222222"/>
          <w:sz w:val="20"/>
          <w:szCs w:val="20"/>
        </w:rPr>
        <w:t>გამაგრება-გაძლიერების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სამუშაოები</w:t>
      </w:r>
      <w:proofErr w:type="spellEnd"/>
      <w:r w:rsidRPr="00BB63A1">
        <w:rPr>
          <w:rFonts w:eastAsia="Times New Roman" w:cstheme="minorHAnsi"/>
          <w:color w:val="222222"/>
          <w:sz w:val="20"/>
          <w:szCs w:val="20"/>
        </w:rPr>
        <w:t xml:space="preserve"> -10 </w:t>
      </w:r>
      <w:proofErr w:type="spellStart"/>
      <w:r w:rsidRPr="00BB63A1">
        <w:rPr>
          <w:rFonts w:eastAsia="Times New Roman" w:cstheme="minorHAnsi"/>
          <w:color w:val="222222"/>
          <w:sz w:val="20"/>
          <w:szCs w:val="20"/>
        </w:rPr>
        <w:t>წელი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ასეთის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არსებობის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w:t>
      </w:r>
    </w:p>
    <w:p w14:paraId="791F8247" w14:textId="77777777" w:rsidR="00BB63A1" w:rsidRPr="00BB63A1" w:rsidRDefault="00BB63A1" w:rsidP="00BB63A1">
      <w:pPr>
        <w:pStyle w:val="ListParagraph"/>
        <w:numPr>
          <w:ilvl w:val="0"/>
          <w:numId w:val="39"/>
        </w:numPr>
        <w:shd w:val="clear" w:color="auto" w:fill="FFFFFF"/>
        <w:spacing w:before="100" w:beforeAutospacing="1" w:line="20" w:lineRule="atLeast"/>
        <w:ind w:right="4"/>
        <w:jc w:val="both"/>
        <w:rPr>
          <w:rFonts w:eastAsia="Times New Roman" w:cstheme="minorHAnsi"/>
          <w:color w:val="0073EA"/>
          <w:sz w:val="20"/>
          <w:szCs w:val="20"/>
        </w:rPr>
      </w:pPr>
      <w:proofErr w:type="spellStart"/>
      <w:r w:rsidRPr="00BB63A1">
        <w:rPr>
          <w:rFonts w:eastAsia="Times New Roman" w:cstheme="minorHAnsi"/>
          <w:color w:val="222222"/>
          <w:sz w:val="20"/>
          <w:szCs w:val="20"/>
        </w:rPr>
        <w:t>შენობის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შიდა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მოპირკეთება</w:t>
      </w:r>
      <w:proofErr w:type="spellEnd"/>
      <w:r w:rsidRPr="00BB63A1">
        <w:rPr>
          <w:rFonts w:eastAsia="Times New Roman" w:cstheme="minorHAnsi"/>
          <w:color w:val="222222"/>
          <w:sz w:val="20"/>
          <w:szCs w:val="20"/>
        </w:rPr>
        <w:t xml:space="preserve"> - 1 </w:t>
      </w:r>
      <w:proofErr w:type="spellStart"/>
      <w:r w:rsidRPr="00BB63A1">
        <w:rPr>
          <w:rFonts w:eastAsia="Times New Roman" w:cstheme="minorHAnsi"/>
          <w:color w:val="222222"/>
          <w:sz w:val="20"/>
          <w:szCs w:val="20"/>
        </w:rPr>
        <w:t>წელი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ასეთის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არსებობის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w:t>
      </w:r>
    </w:p>
    <w:p w14:paraId="48D5D155" w14:textId="77777777" w:rsidR="00BB63A1" w:rsidRPr="00BB63A1" w:rsidRDefault="00BB63A1" w:rsidP="00BB63A1">
      <w:pPr>
        <w:pStyle w:val="ListParagraph"/>
        <w:numPr>
          <w:ilvl w:val="0"/>
          <w:numId w:val="39"/>
        </w:numPr>
        <w:shd w:val="clear" w:color="auto" w:fill="FFFFFF"/>
        <w:spacing w:before="100" w:beforeAutospacing="1" w:line="20" w:lineRule="atLeast"/>
        <w:ind w:right="4"/>
        <w:jc w:val="both"/>
        <w:rPr>
          <w:rFonts w:eastAsia="Times New Roman" w:cstheme="minorHAnsi"/>
          <w:color w:val="0073EA"/>
          <w:sz w:val="20"/>
          <w:szCs w:val="20"/>
        </w:rPr>
      </w:pPr>
      <w:proofErr w:type="spellStart"/>
      <w:r w:rsidRPr="00BB63A1">
        <w:rPr>
          <w:rFonts w:eastAsia="Times New Roman" w:cstheme="minorHAnsi"/>
          <w:color w:val="222222"/>
          <w:sz w:val="20"/>
          <w:szCs w:val="20"/>
        </w:rPr>
        <w:t>ფასადის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სარინელის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სამუშოები</w:t>
      </w:r>
      <w:proofErr w:type="spellEnd"/>
      <w:r w:rsidRPr="00BB63A1">
        <w:rPr>
          <w:rFonts w:eastAsia="Times New Roman" w:cstheme="minorHAnsi"/>
          <w:color w:val="222222"/>
          <w:sz w:val="20"/>
          <w:szCs w:val="20"/>
        </w:rPr>
        <w:t xml:space="preserve"> -5 </w:t>
      </w:r>
      <w:proofErr w:type="spellStart"/>
      <w:r w:rsidRPr="00BB63A1">
        <w:rPr>
          <w:rFonts w:eastAsia="Times New Roman" w:cstheme="minorHAnsi"/>
          <w:color w:val="222222"/>
          <w:sz w:val="20"/>
          <w:szCs w:val="20"/>
        </w:rPr>
        <w:t>წელი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ასეთის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არსებობის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w:t>
      </w:r>
    </w:p>
    <w:p w14:paraId="4DCC8750" w14:textId="77777777" w:rsidR="00BB63A1" w:rsidRPr="00BB63A1" w:rsidRDefault="00BB63A1" w:rsidP="00BB63A1">
      <w:pPr>
        <w:pStyle w:val="ListParagraph"/>
        <w:numPr>
          <w:ilvl w:val="0"/>
          <w:numId w:val="39"/>
        </w:numPr>
        <w:shd w:val="clear" w:color="auto" w:fill="FFFFFF"/>
        <w:spacing w:before="100" w:beforeAutospacing="1" w:line="20" w:lineRule="atLeast"/>
        <w:ind w:right="4"/>
        <w:jc w:val="both"/>
        <w:rPr>
          <w:rFonts w:eastAsia="Times New Roman" w:cstheme="minorHAnsi"/>
          <w:color w:val="0073EA"/>
          <w:sz w:val="20"/>
          <w:szCs w:val="20"/>
        </w:rPr>
      </w:pPr>
      <w:proofErr w:type="spellStart"/>
      <w:r w:rsidRPr="00BB63A1">
        <w:rPr>
          <w:rFonts w:eastAsia="Times New Roman" w:cstheme="minorHAnsi"/>
          <w:color w:val="222222"/>
          <w:sz w:val="20"/>
          <w:szCs w:val="20"/>
        </w:rPr>
        <w:t>სამღებრო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სამუშაოები</w:t>
      </w:r>
      <w:proofErr w:type="spellEnd"/>
      <w:r w:rsidRPr="00BB63A1">
        <w:rPr>
          <w:rFonts w:eastAsia="Times New Roman" w:cstheme="minorHAnsi"/>
          <w:color w:val="222222"/>
          <w:sz w:val="20"/>
          <w:szCs w:val="20"/>
        </w:rPr>
        <w:t xml:space="preserve"> - 3 </w:t>
      </w:r>
      <w:proofErr w:type="spellStart"/>
      <w:r w:rsidRPr="00BB63A1">
        <w:rPr>
          <w:rFonts w:eastAsia="Times New Roman" w:cstheme="minorHAnsi"/>
          <w:color w:val="222222"/>
          <w:sz w:val="20"/>
          <w:szCs w:val="20"/>
        </w:rPr>
        <w:t>წელი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ასეთის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არსებობის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w:t>
      </w:r>
    </w:p>
    <w:p w14:paraId="3A6FF54F" w14:textId="77777777" w:rsidR="00BB63A1" w:rsidRPr="00BB63A1" w:rsidRDefault="00BB63A1" w:rsidP="00BB63A1">
      <w:pPr>
        <w:pStyle w:val="ListParagraph"/>
        <w:numPr>
          <w:ilvl w:val="0"/>
          <w:numId w:val="39"/>
        </w:numPr>
        <w:shd w:val="clear" w:color="auto" w:fill="FFFFFF"/>
        <w:spacing w:before="100" w:beforeAutospacing="1" w:line="20" w:lineRule="atLeast"/>
        <w:ind w:right="4"/>
        <w:jc w:val="both"/>
        <w:rPr>
          <w:rFonts w:eastAsia="Times New Roman" w:cstheme="minorHAnsi"/>
          <w:color w:val="0073EA"/>
          <w:sz w:val="20"/>
          <w:szCs w:val="20"/>
        </w:rPr>
      </w:pPr>
      <w:proofErr w:type="spellStart"/>
      <w:r w:rsidRPr="00BB63A1">
        <w:rPr>
          <w:rFonts w:eastAsia="Times New Roman" w:cstheme="minorHAnsi"/>
          <w:color w:val="222222"/>
          <w:sz w:val="20"/>
          <w:szCs w:val="20"/>
        </w:rPr>
        <w:t>სანტექნიკა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ელექტროობა</w:t>
      </w:r>
      <w:proofErr w:type="spellEnd"/>
      <w:r w:rsidRPr="00BB63A1">
        <w:rPr>
          <w:rFonts w:eastAsia="Times New Roman" w:cstheme="minorHAnsi"/>
          <w:color w:val="222222"/>
          <w:sz w:val="20"/>
          <w:szCs w:val="20"/>
        </w:rPr>
        <w:t xml:space="preserve"> - 5 </w:t>
      </w:r>
      <w:proofErr w:type="spellStart"/>
      <w:r w:rsidRPr="00BB63A1">
        <w:rPr>
          <w:rFonts w:eastAsia="Times New Roman" w:cstheme="minorHAnsi"/>
          <w:color w:val="222222"/>
          <w:sz w:val="20"/>
          <w:szCs w:val="20"/>
        </w:rPr>
        <w:t>წელი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ასეთის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არსებობის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w:t>
      </w:r>
    </w:p>
    <w:p w14:paraId="7422AB17" w14:textId="77777777" w:rsidR="00BB63A1" w:rsidRPr="00BB63A1" w:rsidRDefault="00BB63A1" w:rsidP="00BB63A1">
      <w:pPr>
        <w:pStyle w:val="ListParagraph"/>
        <w:numPr>
          <w:ilvl w:val="0"/>
          <w:numId w:val="39"/>
        </w:numPr>
        <w:shd w:val="clear" w:color="auto" w:fill="FFFFFF"/>
        <w:spacing w:before="100" w:beforeAutospacing="1" w:line="20" w:lineRule="atLeast"/>
        <w:ind w:right="4"/>
        <w:jc w:val="both"/>
        <w:rPr>
          <w:rFonts w:eastAsia="Times New Roman" w:cstheme="minorHAnsi"/>
          <w:color w:val="0073EA"/>
          <w:sz w:val="20"/>
          <w:szCs w:val="20"/>
        </w:rPr>
      </w:pPr>
      <w:proofErr w:type="spellStart"/>
      <w:r w:rsidRPr="00BB63A1">
        <w:rPr>
          <w:rFonts w:eastAsia="Times New Roman" w:cstheme="minorHAnsi"/>
          <w:color w:val="222222"/>
          <w:sz w:val="20"/>
          <w:szCs w:val="20"/>
        </w:rPr>
        <w:t>გათბობის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სისტემა</w:t>
      </w:r>
      <w:proofErr w:type="spellEnd"/>
      <w:r w:rsidRPr="00BB63A1">
        <w:rPr>
          <w:rFonts w:eastAsia="Times New Roman" w:cstheme="minorHAnsi"/>
          <w:color w:val="222222"/>
          <w:sz w:val="20"/>
          <w:szCs w:val="20"/>
        </w:rPr>
        <w:t xml:space="preserve"> - 1 </w:t>
      </w:r>
      <w:proofErr w:type="spellStart"/>
      <w:r w:rsidRPr="00BB63A1">
        <w:rPr>
          <w:rFonts w:eastAsia="Times New Roman" w:cstheme="minorHAnsi"/>
          <w:color w:val="222222"/>
          <w:sz w:val="20"/>
          <w:szCs w:val="20"/>
        </w:rPr>
        <w:t>წელი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ასეთის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არსებობის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w:t>
      </w:r>
    </w:p>
    <w:p w14:paraId="710A97ED" w14:textId="77777777" w:rsidR="00BB63A1" w:rsidRPr="00BB63A1" w:rsidRDefault="00BB63A1" w:rsidP="00BB63A1">
      <w:pPr>
        <w:pStyle w:val="ListParagraph"/>
        <w:numPr>
          <w:ilvl w:val="0"/>
          <w:numId w:val="39"/>
        </w:numPr>
        <w:shd w:val="clear" w:color="auto" w:fill="FFFFFF"/>
        <w:spacing w:before="100" w:beforeAutospacing="1" w:line="20" w:lineRule="atLeast"/>
        <w:ind w:right="4"/>
        <w:jc w:val="both"/>
        <w:rPr>
          <w:rFonts w:eastAsia="Times New Roman" w:cstheme="minorHAnsi"/>
          <w:color w:val="0073EA"/>
          <w:sz w:val="20"/>
          <w:szCs w:val="20"/>
        </w:rPr>
      </w:pPr>
      <w:proofErr w:type="spellStart"/>
      <w:r w:rsidRPr="00BB63A1">
        <w:rPr>
          <w:rFonts w:eastAsia="Times New Roman" w:cstheme="minorHAnsi"/>
          <w:color w:val="222222"/>
          <w:sz w:val="20"/>
          <w:szCs w:val="20"/>
        </w:rPr>
        <w:t>საქვაბე</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მეურნეობის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აგრეგატები</w:t>
      </w:r>
      <w:proofErr w:type="spellEnd"/>
      <w:r w:rsidRPr="00BB63A1">
        <w:rPr>
          <w:rFonts w:eastAsia="Times New Roman" w:cstheme="minorHAnsi"/>
          <w:color w:val="222222"/>
          <w:sz w:val="20"/>
          <w:szCs w:val="20"/>
        </w:rPr>
        <w:t xml:space="preserve"> - 1 </w:t>
      </w:r>
      <w:proofErr w:type="spellStart"/>
      <w:r w:rsidRPr="00BB63A1">
        <w:rPr>
          <w:rFonts w:eastAsia="Times New Roman" w:cstheme="minorHAnsi"/>
          <w:color w:val="222222"/>
          <w:sz w:val="20"/>
          <w:szCs w:val="20"/>
        </w:rPr>
        <w:t>წელი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ასეთის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არსებობის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w:t>
      </w:r>
    </w:p>
    <w:p w14:paraId="3E7341A1" w14:textId="77777777" w:rsidR="00BB63A1" w:rsidRPr="00BB63A1" w:rsidRDefault="00BB63A1" w:rsidP="00BB63A1">
      <w:pPr>
        <w:pStyle w:val="ListParagraph"/>
        <w:numPr>
          <w:ilvl w:val="0"/>
          <w:numId w:val="39"/>
        </w:numPr>
        <w:shd w:val="clear" w:color="auto" w:fill="FFFFFF"/>
        <w:spacing w:before="100" w:beforeAutospacing="1" w:line="20" w:lineRule="atLeast"/>
        <w:ind w:right="4"/>
        <w:jc w:val="both"/>
        <w:rPr>
          <w:rFonts w:eastAsia="Times New Roman" w:cstheme="minorHAnsi"/>
          <w:color w:val="0073EA"/>
          <w:sz w:val="20"/>
          <w:szCs w:val="20"/>
        </w:rPr>
      </w:pPr>
      <w:proofErr w:type="spellStart"/>
      <w:r w:rsidRPr="00BB63A1">
        <w:rPr>
          <w:rFonts w:eastAsia="Times New Roman" w:cstheme="minorHAnsi"/>
          <w:color w:val="222222"/>
          <w:sz w:val="20"/>
          <w:szCs w:val="20"/>
        </w:rPr>
        <w:t>იატაკი</w:t>
      </w:r>
      <w:proofErr w:type="spellEnd"/>
      <w:r w:rsidRPr="00BB63A1">
        <w:rPr>
          <w:rFonts w:eastAsia="Times New Roman" w:cstheme="minorHAnsi"/>
          <w:color w:val="222222"/>
          <w:sz w:val="20"/>
          <w:szCs w:val="20"/>
        </w:rPr>
        <w:t xml:space="preserve"> - 3 </w:t>
      </w:r>
      <w:proofErr w:type="spellStart"/>
      <w:r w:rsidRPr="00BB63A1">
        <w:rPr>
          <w:rFonts w:eastAsia="Times New Roman" w:cstheme="minorHAnsi"/>
          <w:color w:val="222222"/>
          <w:sz w:val="20"/>
          <w:szCs w:val="20"/>
        </w:rPr>
        <w:t>წელი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ასეთის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არსებობის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w:t>
      </w:r>
    </w:p>
    <w:p w14:paraId="66A991EE" w14:textId="77777777" w:rsidR="00BB63A1" w:rsidRPr="00BB63A1" w:rsidRDefault="00BB63A1" w:rsidP="00BB63A1">
      <w:pPr>
        <w:pStyle w:val="ListParagraph"/>
        <w:numPr>
          <w:ilvl w:val="0"/>
          <w:numId w:val="39"/>
        </w:numPr>
        <w:shd w:val="clear" w:color="auto" w:fill="FFFFFF"/>
        <w:spacing w:before="100" w:beforeAutospacing="1" w:line="20" w:lineRule="atLeast"/>
        <w:ind w:right="4"/>
        <w:jc w:val="both"/>
        <w:rPr>
          <w:rFonts w:eastAsia="Times New Roman" w:cstheme="minorHAnsi"/>
          <w:color w:val="0073EA"/>
          <w:sz w:val="20"/>
          <w:szCs w:val="20"/>
        </w:rPr>
      </w:pPr>
      <w:proofErr w:type="spellStart"/>
      <w:r w:rsidRPr="00BB63A1">
        <w:rPr>
          <w:rFonts w:eastAsia="Times New Roman" w:cstheme="minorHAnsi"/>
          <w:color w:val="222222"/>
          <w:sz w:val="20"/>
          <w:szCs w:val="20"/>
        </w:rPr>
        <w:t>კონსტრუქციები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ახალი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შენობის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მშენებლობის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 xml:space="preserve">) - 20 </w:t>
      </w:r>
      <w:proofErr w:type="spellStart"/>
      <w:r w:rsidRPr="00BB63A1">
        <w:rPr>
          <w:rFonts w:eastAsia="Times New Roman" w:cstheme="minorHAnsi"/>
          <w:color w:val="222222"/>
          <w:sz w:val="20"/>
          <w:szCs w:val="20"/>
        </w:rPr>
        <w:t>წელი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ასეთის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არსებობის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w:t>
      </w:r>
    </w:p>
    <w:p w14:paraId="12504C81" w14:textId="77777777" w:rsidR="00BB63A1" w:rsidRPr="00BB63A1" w:rsidRDefault="00BB63A1" w:rsidP="00BB63A1">
      <w:pPr>
        <w:pStyle w:val="ListParagraph"/>
        <w:numPr>
          <w:ilvl w:val="0"/>
          <w:numId w:val="39"/>
        </w:numPr>
        <w:shd w:val="clear" w:color="auto" w:fill="FFFFFF"/>
        <w:spacing w:before="100" w:beforeAutospacing="1" w:line="20" w:lineRule="atLeast"/>
        <w:ind w:right="4"/>
        <w:jc w:val="both"/>
        <w:rPr>
          <w:rFonts w:eastAsia="Times New Roman" w:cstheme="minorHAnsi"/>
          <w:color w:val="0073EA"/>
          <w:sz w:val="20"/>
          <w:szCs w:val="20"/>
        </w:rPr>
      </w:pPr>
      <w:proofErr w:type="spellStart"/>
      <w:r w:rsidRPr="00BB63A1">
        <w:rPr>
          <w:rFonts w:eastAsia="Times New Roman" w:cstheme="minorHAnsi"/>
          <w:color w:val="222222"/>
          <w:sz w:val="20"/>
          <w:szCs w:val="20"/>
        </w:rPr>
        <w:t>წყალსადენისა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კანალიზაციის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გარე</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ქსელი</w:t>
      </w:r>
      <w:proofErr w:type="spellEnd"/>
      <w:r w:rsidRPr="00BB63A1">
        <w:rPr>
          <w:rFonts w:eastAsia="Times New Roman" w:cstheme="minorHAnsi"/>
          <w:color w:val="222222"/>
          <w:sz w:val="20"/>
          <w:szCs w:val="20"/>
        </w:rPr>
        <w:t xml:space="preserve"> - 2 </w:t>
      </w:r>
      <w:proofErr w:type="spellStart"/>
      <w:r w:rsidRPr="00BB63A1">
        <w:rPr>
          <w:rFonts w:eastAsia="Times New Roman" w:cstheme="minorHAnsi"/>
          <w:color w:val="222222"/>
          <w:sz w:val="20"/>
          <w:szCs w:val="20"/>
        </w:rPr>
        <w:t>წელი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ასეთის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არსებობის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w:t>
      </w:r>
    </w:p>
    <w:p w14:paraId="2D9399B3" w14:textId="77777777" w:rsidR="00BB63A1" w:rsidRPr="00BB63A1" w:rsidRDefault="00BB63A1" w:rsidP="00BB63A1">
      <w:pPr>
        <w:pStyle w:val="ListParagraph"/>
        <w:numPr>
          <w:ilvl w:val="0"/>
          <w:numId w:val="39"/>
        </w:numPr>
        <w:shd w:val="clear" w:color="auto" w:fill="FFFFFF"/>
        <w:spacing w:before="100" w:beforeAutospacing="1" w:line="20" w:lineRule="atLeast"/>
        <w:ind w:right="4"/>
        <w:jc w:val="both"/>
        <w:rPr>
          <w:rFonts w:eastAsia="Times New Roman" w:cstheme="minorHAnsi"/>
          <w:color w:val="0073EA"/>
          <w:sz w:val="20"/>
          <w:szCs w:val="20"/>
        </w:rPr>
      </w:pPr>
      <w:proofErr w:type="spellStart"/>
      <w:r w:rsidRPr="00BB63A1">
        <w:rPr>
          <w:rFonts w:eastAsia="Times New Roman" w:cstheme="minorHAnsi"/>
          <w:color w:val="222222"/>
          <w:sz w:val="20"/>
          <w:szCs w:val="20"/>
        </w:rPr>
        <w:lastRenderedPageBreak/>
        <w:t>სხვა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დანარჩენი</w:t>
      </w:r>
      <w:proofErr w:type="spellEnd"/>
      <w:r w:rsidRPr="00BB63A1">
        <w:rPr>
          <w:rFonts w:eastAsia="Times New Roman" w:cstheme="minorHAnsi"/>
          <w:color w:val="222222"/>
          <w:sz w:val="20"/>
          <w:szCs w:val="20"/>
        </w:rPr>
        <w:t xml:space="preserve"> - 1 </w:t>
      </w:r>
      <w:proofErr w:type="spellStart"/>
      <w:r w:rsidRPr="00BB63A1">
        <w:rPr>
          <w:rFonts w:eastAsia="Times New Roman" w:cstheme="minorHAnsi"/>
          <w:color w:val="222222"/>
          <w:sz w:val="20"/>
          <w:szCs w:val="20"/>
        </w:rPr>
        <w:t>წელი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ასეთის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არსებობის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w:t>
      </w:r>
      <w:r w:rsidRPr="00BB63A1">
        <w:rPr>
          <w:rFonts w:eastAsia="Times New Roman" w:cstheme="minorHAnsi"/>
          <w:color w:val="222222"/>
          <w:sz w:val="20"/>
          <w:szCs w:val="20"/>
          <w:lang w:val="ka-GE"/>
        </w:rPr>
        <w:t>.</w:t>
      </w:r>
    </w:p>
    <w:p w14:paraId="127C41A5" w14:textId="77777777" w:rsidR="00BB63A1" w:rsidRPr="00BB63A1" w:rsidRDefault="00BB63A1" w:rsidP="00BB63A1">
      <w:pPr>
        <w:pStyle w:val="ListParagraph"/>
        <w:shd w:val="clear" w:color="auto" w:fill="FFFFFF"/>
        <w:spacing w:before="100" w:beforeAutospacing="1" w:line="20" w:lineRule="atLeast"/>
        <w:ind w:left="1410" w:right="4"/>
        <w:jc w:val="both"/>
        <w:rPr>
          <w:rFonts w:eastAsia="Times New Roman" w:cstheme="minorHAnsi"/>
          <w:color w:val="0073EA"/>
          <w:sz w:val="20"/>
          <w:szCs w:val="20"/>
        </w:rPr>
      </w:pPr>
    </w:p>
    <w:p w14:paraId="43EF13B5" w14:textId="77777777" w:rsidR="00BB63A1" w:rsidRPr="00BB63A1" w:rsidRDefault="00BB63A1" w:rsidP="00BB63A1">
      <w:pPr>
        <w:pStyle w:val="ListParagraph"/>
        <w:numPr>
          <w:ilvl w:val="1"/>
          <w:numId w:val="37"/>
        </w:numPr>
        <w:shd w:val="clear" w:color="auto" w:fill="FFFFFF"/>
        <w:spacing w:before="100" w:beforeAutospacing="1" w:line="20" w:lineRule="atLeast"/>
        <w:ind w:right="4"/>
        <w:jc w:val="both"/>
        <w:rPr>
          <w:rFonts w:eastAsia="Times New Roman" w:cstheme="minorHAnsi"/>
          <w:b/>
          <w:sz w:val="20"/>
          <w:szCs w:val="20"/>
          <w:lang w:val="ka-GE"/>
        </w:rPr>
      </w:pPr>
      <w:r w:rsidRPr="00BB63A1">
        <w:rPr>
          <w:rFonts w:eastAsia="Times New Roman" w:cstheme="minorHAnsi"/>
          <w:b/>
          <w:color w:val="222222"/>
          <w:sz w:val="20"/>
          <w:szCs w:val="20"/>
          <w:lang w:val="ka-GE"/>
        </w:rPr>
        <w:t xml:space="preserve">სარეგისტრაციო უფლებრივი მონაცემები </w:t>
      </w:r>
      <w:r w:rsidRPr="00BB63A1">
        <w:rPr>
          <w:rFonts w:eastAsia="Times New Roman" w:cstheme="minorHAnsi"/>
          <w:b/>
          <w:sz w:val="20"/>
          <w:szCs w:val="20"/>
          <w:lang w:val="ka-GE"/>
        </w:rPr>
        <w:t>(</w:t>
      </w:r>
      <w:proofErr w:type="spellStart"/>
      <w:r w:rsidRPr="00BB63A1">
        <w:rPr>
          <w:rFonts w:eastAsia="Times New Roman" w:cstheme="minorHAnsi"/>
          <w:b/>
          <w:sz w:val="20"/>
          <w:szCs w:val="20"/>
        </w:rPr>
        <w:t>იურიდიული</w:t>
      </w:r>
      <w:proofErr w:type="spellEnd"/>
      <w:r w:rsidRPr="00BB63A1">
        <w:rPr>
          <w:rFonts w:eastAsia="Times New Roman" w:cstheme="minorHAnsi"/>
          <w:b/>
          <w:sz w:val="20"/>
          <w:szCs w:val="20"/>
          <w:lang w:val="ka-GE"/>
        </w:rPr>
        <w:t xml:space="preserve"> </w:t>
      </w:r>
      <w:proofErr w:type="spellStart"/>
      <w:r w:rsidRPr="00BB63A1">
        <w:rPr>
          <w:rFonts w:eastAsia="Times New Roman" w:cstheme="minorHAnsi"/>
          <w:b/>
          <w:sz w:val="20"/>
          <w:szCs w:val="20"/>
        </w:rPr>
        <w:t>პირისთვის</w:t>
      </w:r>
      <w:proofErr w:type="spellEnd"/>
      <w:r w:rsidRPr="00BB63A1">
        <w:rPr>
          <w:rFonts w:eastAsia="Times New Roman" w:cstheme="minorHAnsi"/>
          <w:b/>
          <w:sz w:val="20"/>
          <w:szCs w:val="20"/>
          <w:lang w:val="ka-GE"/>
        </w:rPr>
        <w:t>):</w:t>
      </w:r>
    </w:p>
    <w:p w14:paraId="45D3EC82" w14:textId="77777777" w:rsidR="00BB63A1" w:rsidRPr="00BB63A1" w:rsidRDefault="00BB63A1" w:rsidP="00BB63A1">
      <w:pPr>
        <w:pStyle w:val="ListParagraph"/>
        <w:numPr>
          <w:ilvl w:val="2"/>
          <w:numId w:val="44"/>
        </w:numPr>
        <w:shd w:val="clear" w:color="auto" w:fill="FFFFFF"/>
        <w:spacing w:before="100" w:beforeAutospacing="1" w:line="20" w:lineRule="atLeast"/>
        <w:ind w:left="1418" w:right="4" w:hanging="567"/>
        <w:jc w:val="both"/>
        <w:rPr>
          <w:rFonts w:eastAsia="Times New Roman" w:cstheme="minorHAnsi"/>
          <w:b/>
          <w:sz w:val="20"/>
          <w:szCs w:val="20"/>
          <w:lang w:val="ka-GE"/>
        </w:rPr>
      </w:pPr>
      <w:proofErr w:type="spellStart"/>
      <w:r w:rsidRPr="00BB63A1">
        <w:rPr>
          <w:rFonts w:eastAsia="Times New Roman" w:cstheme="minorHAnsi"/>
          <w:sz w:val="20"/>
          <w:szCs w:val="20"/>
        </w:rPr>
        <w:t>ამონაწერი</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მეწარმეთა</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და</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არასამეწარმეო</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არაკომერციული</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იურიდიული</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პირების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რეესტრიდან</w:t>
      </w:r>
      <w:proofErr w:type="spellEnd"/>
      <w:r w:rsidRPr="00BB63A1">
        <w:rPr>
          <w:rFonts w:eastAsia="Times New Roman" w:cstheme="minorHAnsi"/>
          <w:sz w:val="20"/>
          <w:szCs w:val="20"/>
        </w:rPr>
        <w:t xml:space="preserve"> </w:t>
      </w:r>
      <w:r w:rsidRPr="00BB63A1">
        <w:rPr>
          <w:rFonts w:eastAsia="Times New Roman" w:cstheme="minorHAnsi"/>
          <w:sz w:val="20"/>
          <w:szCs w:val="20"/>
          <w:lang w:val="ka-GE"/>
        </w:rPr>
        <w:t>(ამონაწერში არ უნდა ფიქსირდებოდეს ყადაღა, გირავნობა, იპოთეკა ან რაიმე სხვა ტიპის შეზღუდვა).</w:t>
      </w:r>
    </w:p>
    <w:p w14:paraId="6E250453" w14:textId="77777777" w:rsidR="00BB63A1" w:rsidRPr="00BB63A1" w:rsidRDefault="00BB63A1" w:rsidP="00BB63A1">
      <w:pPr>
        <w:pStyle w:val="ListParagraph"/>
        <w:numPr>
          <w:ilvl w:val="2"/>
          <w:numId w:val="44"/>
        </w:numPr>
        <w:shd w:val="clear" w:color="auto" w:fill="FFFFFF"/>
        <w:spacing w:before="100" w:beforeAutospacing="1" w:line="20" w:lineRule="atLeast"/>
        <w:ind w:left="1418" w:right="4" w:hanging="567"/>
        <w:jc w:val="both"/>
        <w:rPr>
          <w:rFonts w:eastAsia="Times New Roman" w:cstheme="minorHAnsi"/>
          <w:b/>
          <w:sz w:val="20"/>
          <w:szCs w:val="20"/>
          <w:lang w:val="ka-GE"/>
        </w:rPr>
      </w:pPr>
      <w:proofErr w:type="spellStart"/>
      <w:r w:rsidRPr="00BB63A1">
        <w:rPr>
          <w:rFonts w:eastAsia="Times New Roman" w:cstheme="minorHAnsi"/>
          <w:sz w:val="20"/>
          <w:szCs w:val="20"/>
        </w:rPr>
        <w:t>ცნობა</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შესყიდვაში</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მონაწილეობის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მსურველი</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პირის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ქონებაზე</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საჯარო</w:t>
      </w:r>
      <w:proofErr w:type="spellEnd"/>
      <w:r w:rsidRPr="00BB63A1">
        <w:rPr>
          <w:rFonts w:eastAsia="Times New Roman" w:cstheme="minorHAnsi"/>
          <w:sz w:val="20"/>
          <w:szCs w:val="20"/>
          <w:lang w:val="ka-GE"/>
        </w:rPr>
        <w:t xml:space="preserve"> </w:t>
      </w:r>
      <w:proofErr w:type="spellStart"/>
      <w:r w:rsidRPr="00BB63A1">
        <w:rPr>
          <w:rFonts w:eastAsia="Times New Roman" w:cstheme="minorHAnsi"/>
          <w:sz w:val="20"/>
          <w:szCs w:val="20"/>
        </w:rPr>
        <w:t>სამართლებრივი</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შეზღუდვის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არარსებობის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შესახებ</w:t>
      </w:r>
      <w:proofErr w:type="spellEnd"/>
      <w:r w:rsidRPr="00BB63A1">
        <w:rPr>
          <w:rFonts w:eastAsia="Times New Roman" w:cstheme="minorHAnsi"/>
          <w:sz w:val="20"/>
          <w:szCs w:val="20"/>
        </w:rPr>
        <w:t>.</w:t>
      </w:r>
    </w:p>
    <w:p w14:paraId="1D23E0D6" w14:textId="77777777" w:rsidR="00BB63A1" w:rsidRPr="00BB63A1" w:rsidRDefault="00BB63A1" w:rsidP="00BB63A1">
      <w:pPr>
        <w:pStyle w:val="ListParagraph"/>
        <w:numPr>
          <w:ilvl w:val="2"/>
          <w:numId w:val="44"/>
        </w:numPr>
        <w:shd w:val="clear" w:color="auto" w:fill="FFFFFF"/>
        <w:spacing w:before="100" w:beforeAutospacing="1" w:line="20" w:lineRule="atLeast"/>
        <w:ind w:left="1418" w:right="4" w:hanging="567"/>
        <w:jc w:val="both"/>
        <w:rPr>
          <w:rFonts w:eastAsia="Times New Roman" w:cstheme="minorHAnsi"/>
          <w:b/>
          <w:sz w:val="20"/>
          <w:szCs w:val="20"/>
          <w:lang w:val="ka-GE"/>
        </w:rPr>
      </w:pPr>
      <w:r w:rsidRPr="00BB63A1">
        <w:rPr>
          <w:rFonts w:eastAsia="Times New Roman" w:cstheme="minorHAnsi"/>
          <w:sz w:val="20"/>
          <w:szCs w:val="20"/>
          <w:lang w:val="ka-GE"/>
        </w:rPr>
        <w:t>ცნობა შემოსავლების სამსახურიდან ბიუჯეტის წინაშე დავალიანების არ არსებობის შესახებ.</w:t>
      </w:r>
    </w:p>
    <w:p w14:paraId="04752ED0" w14:textId="77777777" w:rsidR="00BB63A1" w:rsidRPr="00BB63A1" w:rsidRDefault="00BB63A1" w:rsidP="00BB63A1">
      <w:pPr>
        <w:pStyle w:val="ListParagraph"/>
        <w:shd w:val="clear" w:color="auto" w:fill="FFFFFF"/>
        <w:spacing w:before="100" w:beforeAutospacing="1" w:line="20" w:lineRule="atLeast"/>
        <w:ind w:left="1418" w:right="4"/>
        <w:jc w:val="both"/>
        <w:rPr>
          <w:rFonts w:eastAsia="Times New Roman" w:cstheme="minorHAnsi"/>
          <w:sz w:val="20"/>
          <w:szCs w:val="20"/>
          <w:lang w:val="ka-GE"/>
        </w:rPr>
      </w:pPr>
    </w:p>
    <w:p w14:paraId="1E919677" w14:textId="77777777" w:rsidR="00BB63A1" w:rsidRPr="00BB63A1" w:rsidRDefault="00BB63A1" w:rsidP="00BB63A1">
      <w:pPr>
        <w:pStyle w:val="ListParagraph"/>
        <w:numPr>
          <w:ilvl w:val="1"/>
          <w:numId w:val="38"/>
        </w:numPr>
        <w:shd w:val="clear" w:color="auto" w:fill="FFFFFF"/>
        <w:spacing w:before="100" w:beforeAutospacing="1" w:line="20" w:lineRule="atLeast"/>
        <w:ind w:right="4"/>
        <w:jc w:val="both"/>
        <w:rPr>
          <w:rFonts w:eastAsia="Times New Roman" w:cstheme="minorHAnsi"/>
          <w:b/>
          <w:sz w:val="20"/>
          <w:szCs w:val="20"/>
        </w:rPr>
      </w:pPr>
      <w:proofErr w:type="spellStart"/>
      <w:r w:rsidRPr="00BB63A1">
        <w:rPr>
          <w:rFonts w:eastAsia="Times New Roman" w:cstheme="minorHAnsi"/>
          <w:b/>
          <w:sz w:val="20"/>
          <w:szCs w:val="20"/>
        </w:rPr>
        <w:t>წინასწარ</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გადასახდელი</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თანხის</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ოდენობა</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და</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პირობები</w:t>
      </w:r>
      <w:proofErr w:type="spellEnd"/>
    </w:p>
    <w:p w14:paraId="52460FD9" w14:textId="77777777" w:rsidR="00BB63A1" w:rsidRPr="00BB63A1" w:rsidRDefault="00BB63A1" w:rsidP="00BB63A1">
      <w:pPr>
        <w:pStyle w:val="ListParagraph"/>
        <w:numPr>
          <w:ilvl w:val="2"/>
          <w:numId w:val="38"/>
        </w:numPr>
        <w:shd w:val="clear" w:color="auto" w:fill="FFFFFF"/>
        <w:spacing w:before="100" w:beforeAutospacing="1" w:line="20" w:lineRule="atLeast"/>
        <w:ind w:left="1418" w:right="4"/>
        <w:jc w:val="both"/>
        <w:rPr>
          <w:rFonts w:eastAsia="Times New Roman" w:cstheme="minorHAnsi"/>
          <w:b/>
          <w:color w:val="0073EA"/>
          <w:sz w:val="20"/>
          <w:szCs w:val="20"/>
        </w:rPr>
      </w:pPr>
      <w:proofErr w:type="spellStart"/>
      <w:r w:rsidRPr="00BB63A1">
        <w:rPr>
          <w:rFonts w:eastAsia="Times New Roman" w:cstheme="minorHAnsi"/>
          <w:sz w:val="20"/>
          <w:szCs w:val="20"/>
        </w:rPr>
        <w:t>საავანსო</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ანგარიშსწორება</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შესაძლებელია</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განხორციელდეს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ხელშეკრულების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მოქმედების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ნებისმიერ</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ეტაპზე</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მიმწოდებლის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მოთხოვნის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საფუძველზე</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ასათვისებელი</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თანხის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არაუმეტეს</w:t>
      </w:r>
      <w:proofErr w:type="spellEnd"/>
      <w:r w:rsidRPr="00BB63A1">
        <w:rPr>
          <w:rFonts w:eastAsia="Times New Roman" w:cstheme="minorHAnsi"/>
          <w:sz w:val="20"/>
          <w:szCs w:val="20"/>
        </w:rPr>
        <w:t xml:space="preserve"> </w:t>
      </w:r>
      <w:r w:rsidRPr="00BB63A1">
        <w:rPr>
          <w:rFonts w:eastAsia="Times New Roman" w:cstheme="minorHAnsi"/>
          <w:sz w:val="20"/>
          <w:szCs w:val="20"/>
          <w:lang w:val="ka-GE"/>
        </w:rPr>
        <w:t>3</w:t>
      </w:r>
      <w:r w:rsidRPr="00BB63A1">
        <w:rPr>
          <w:rFonts w:eastAsia="Times New Roman" w:cstheme="minorHAnsi"/>
          <w:sz w:val="20"/>
          <w:szCs w:val="20"/>
        </w:rPr>
        <w:t>0%-</w:t>
      </w:r>
      <w:proofErr w:type="spellStart"/>
      <w:r w:rsidRPr="00BB63A1">
        <w:rPr>
          <w:rFonts w:eastAsia="Times New Roman" w:cstheme="minorHAnsi"/>
          <w:sz w:val="20"/>
          <w:szCs w:val="20"/>
        </w:rPr>
        <w:t>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ოდენობით</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თუ</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მიმწოდებლის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მიერ</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ავანსის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სახით</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გათვალისწინებული</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თანხა</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ათვისებული</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იქნება</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ერთჯერადად</w:t>
      </w:r>
      <w:proofErr w:type="spellEnd"/>
      <w:r w:rsidRPr="00BB63A1">
        <w:rPr>
          <w:rFonts w:eastAsia="Times New Roman" w:cstheme="minorHAnsi"/>
          <w:sz w:val="20"/>
          <w:szCs w:val="20"/>
        </w:rPr>
        <w:t xml:space="preserve"> </w:t>
      </w:r>
      <w:proofErr w:type="spellStart"/>
      <w:r w:rsidRPr="00BB63A1">
        <w:rPr>
          <w:rFonts w:eastAsia="Times New Roman" w:cstheme="minorHAnsi"/>
          <w:color w:val="222222"/>
          <w:sz w:val="20"/>
          <w:szCs w:val="20"/>
        </w:rPr>
        <w:t>ან</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ეტაპობრივად</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სრული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მოცულობით</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მომდევნო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sz w:val="20"/>
          <w:szCs w:val="20"/>
        </w:rPr>
        <w:t>საავანსო</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ანგარიშსწორება</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ხელშეკრულების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ფარგლებში</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დარჩენილი</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თანხის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არაუმეტეს</w:t>
      </w:r>
      <w:proofErr w:type="spellEnd"/>
      <w:r w:rsidRPr="00BB63A1">
        <w:rPr>
          <w:rFonts w:eastAsia="Times New Roman" w:cstheme="minorHAnsi"/>
          <w:sz w:val="20"/>
          <w:szCs w:val="20"/>
        </w:rPr>
        <w:t xml:space="preserve"> </w:t>
      </w:r>
      <w:r w:rsidRPr="00BB63A1">
        <w:rPr>
          <w:rFonts w:eastAsia="Times New Roman" w:cstheme="minorHAnsi"/>
          <w:sz w:val="20"/>
          <w:szCs w:val="20"/>
          <w:lang w:val="ka-GE"/>
        </w:rPr>
        <w:t>3</w:t>
      </w:r>
      <w:r w:rsidRPr="00BB63A1">
        <w:rPr>
          <w:rFonts w:eastAsia="Times New Roman" w:cstheme="minorHAnsi"/>
          <w:sz w:val="20"/>
          <w:szCs w:val="20"/>
        </w:rPr>
        <w:t>0%-</w:t>
      </w:r>
      <w:proofErr w:type="spellStart"/>
      <w:r w:rsidRPr="00BB63A1">
        <w:rPr>
          <w:rFonts w:eastAsia="Times New Roman" w:cstheme="minorHAnsi"/>
          <w:sz w:val="20"/>
          <w:szCs w:val="20"/>
        </w:rPr>
        <w:t>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ოდენობით</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შესაძლებელია</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განხორციელდეს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იმ</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შემთხვევაში</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თუ</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ავანსის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სახით</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მიცემული</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თანხა</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სრულად</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არის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გაქვითული</w:t>
      </w:r>
      <w:proofErr w:type="spellEnd"/>
      <w:r w:rsidRPr="00BB63A1">
        <w:rPr>
          <w:rFonts w:eastAsia="Times New Roman" w:cstheme="minorHAnsi"/>
          <w:sz w:val="20"/>
          <w:szCs w:val="20"/>
        </w:rPr>
        <w:t>;</w:t>
      </w:r>
    </w:p>
    <w:p w14:paraId="64DACFA5" w14:textId="77777777" w:rsidR="00BB63A1" w:rsidRPr="00BB63A1" w:rsidRDefault="00BB63A1" w:rsidP="00BB63A1">
      <w:pPr>
        <w:pStyle w:val="ListParagraph"/>
        <w:numPr>
          <w:ilvl w:val="2"/>
          <w:numId w:val="38"/>
        </w:numPr>
        <w:shd w:val="clear" w:color="auto" w:fill="FFFFFF"/>
        <w:spacing w:before="100" w:beforeAutospacing="1" w:line="20" w:lineRule="atLeast"/>
        <w:ind w:left="1418" w:right="4"/>
        <w:jc w:val="both"/>
        <w:rPr>
          <w:rFonts w:eastAsia="Times New Roman" w:cstheme="minorHAnsi"/>
          <w:b/>
          <w:sz w:val="20"/>
          <w:szCs w:val="20"/>
        </w:rPr>
      </w:pPr>
      <w:proofErr w:type="spellStart"/>
      <w:r w:rsidRPr="00BB63A1">
        <w:rPr>
          <w:rFonts w:eastAsia="Times New Roman" w:cstheme="minorHAnsi"/>
          <w:color w:val="222222"/>
          <w:sz w:val="20"/>
          <w:szCs w:val="20"/>
        </w:rPr>
        <w:t>საავანსო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ანგარიშსწორების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მოთხოვნის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 xml:space="preserve"> „</w:t>
      </w:r>
      <w:proofErr w:type="spellStart"/>
      <w:proofErr w:type="gramStart"/>
      <w:r w:rsidRPr="00BB63A1">
        <w:rPr>
          <w:rFonts w:eastAsia="Times New Roman" w:cstheme="minorHAnsi"/>
          <w:color w:val="222222"/>
          <w:sz w:val="20"/>
          <w:szCs w:val="20"/>
        </w:rPr>
        <w:t>მიმწოდებელმა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უნდა</w:t>
      </w:r>
      <w:proofErr w:type="spellEnd"/>
      <w:proofErr w:type="gram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წარმოადგინოს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საქართველოს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ეროვნული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ბანკის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მიერ</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ლიცენზირებული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საბანკო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დაწესებულებიდან</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sz w:val="20"/>
          <w:szCs w:val="20"/>
        </w:rPr>
        <w:t>გაცემული</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საბანკო</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გარანტია</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რომლის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მოქმედების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ვადა</w:t>
      </w:r>
      <w:proofErr w:type="spellEnd"/>
      <w:r w:rsidRPr="00BB63A1">
        <w:rPr>
          <w:rFonts w:eastAsia="Times New Roman" w:cstheme="minorHAnsi"/>
          <w:sz w:val="20"/>
          <w:szCs w:val="20"/>
        </w:rPr>
        <w:t xml:space="preserve"> 1 (</w:t>
      </w:r>
      <w:proofErr w:type="spellStart"/>
      <w:r w:rsidRPr="00BB63A1">
        <w:rPr>
          <w:rFonts w:eastAsia="Times New Roman" w:cstheme="minorHAnsi"/>
          <w:sz w:val="20"/>
          <w:szCs w:val="20"/>
        </w:rPr>
        <w:t>ერთი</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თვით</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უნდა</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აღემატებოდეს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ხელშეკრულების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მოქმედების</w:t>
      </w:r>
      <w:proofErr w:type="spellEnd"/>
      <w:r w:rsidRPr="00BB63A1">
        <w:rPr>
          <w:rFonts w:eastAsia="Times New Roman" w:cstheme="minorHAnsi"/>
          <w:sz w:val="20"/>
          <w:szCs w:val="20"/>
        </w:rPr>
        <w:t xml:space="preserve"> </w:t>
      </w:r>
      <w:proofErr w:type="spellStart"/>
      <w:r w:rsidRPr="00BB63A1">
        <w:rPr>
          <w:rFonts w:eastAsia="Times New Roman" w:cstheme="minorHAnsi"/>
          <w:sz w:val="20"/>
          <w:szCs w:val="20"/>
        </w:rPr>
        <w:t>ვადას</w:t>
      </w:r>
      <w:proofErr w:type="spellEnd"/>
      <w:r w:rsidRPr="00BB63A1">
        <w:rPr>
          <w:rFonts w:eastAsia="Times New Roman" w:cstheme="minorHAnsi"/>
          <w:sz w:val="20"/>
          <w:szCs w:val="20"/>
        </w:rPr>
        <w:t>;</w:t>
      </w:r>
    </w:p>
    <w:p w14:paraId="395CE8A6" w14:textId="77777777" w:rsidR="00BB63A1" w:rsidRPr="00BB63A1" w:rsidRDefault="00BB63A1" w:rsidP="00BB63A1">
      <w:pPr>
        <w:pStyle w:val="ListParagraph"/>
        <w:numPr>
          <w:ilvl w:val="2"/>
          <w:numId w:val="38"/>
        </w:numPr>
        <w:shd w:val="clear" w:color="auto" w:fill="FFFFFF"/>
        <w:spacing w:before="100" w:beforeAutospacing="1" w:line="20" w:lineRule="atLeast"/>
        <w:ind w:left="1418" w:right="4"/>
        <w:jc w:val="both"/>
        <w:rPr>
          <w:rFonts w:eastAsia="Times New Roman" w:cstheme="minorHAnsi"/>
          <w:b/>
          <w:color w:val="0073EA"/>
          <w:sz w:val="20"/>
          <w:szCs w:val="20"/>
        </w:rPr>
      </w:pPr>
      <w:proofErr w:type="spellStart"/>
      <w:r w:rsidRPr="00BB63A1">
        <w:rPr>
          <w:rFonts w:eastAsia="Times New Roman" w:cstheme="minorHAnsi"/>
          <w:color w:val="222222"/>
          <w:sz w:val="20"/>
          <w:szCs w:val="20"/>
        </w:rPr>
        <w:t>გარანტია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წარმოდგენილი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უნდა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იქნას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ეროვნულ</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ვალუტაში</w:t>
      </w:r>
      <w:proofErr w:type="spellEnd"/>
      <w:r w:rsidRPr="00BB63A1">
        <w:rPr>
          <w:rFonts w:eastAsia="Times New Roman" w:cstheme="minorHAnsi"/>
          <w:color w:val="222222"/>
          <w:sz w:val="20"/>
          <w:szCs w:val="20"/>
        </w:rPr>
        <w:t xml:space="preserve"> - </w:t>
      </w:r>
      <w:proofErr w:type="spellStart"/>
      <w:r w:rsidRPr="00BB63A1">
        <w:rPr>
          <w:rFonts w:eastAsia="Times New Roman" w:cstheme="minorHAnsi"/>
          <w:color w:val="222222"/>
          <w:sz w:val="20"/>
          <w:szCs w:val="20"/>
        </w:rPr>
        <w:t>ლარში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უცხოური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ბანკიდან</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საბანკო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გარანტიის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წარმოდგენის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მასთან</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ერთად</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მიმწოდებელმა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უნდა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წარმოადგინოს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ზემოაღნიშნული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საბანკო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გარანტიის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საფუძველზე</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საქართველოს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ეროვნული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ბანკის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მიერ</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ლიცენზირებული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საბანკო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დაწესებულებიდან</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გაცემული</w:t>
      </w:r>
      <w:proofErr w:type="spellEnd"/>
      <w:r w:rsidRPr="00BB63A1">
        <w:rPr>
          <w:rFonts w:eastAsia="Times New Roman" w:cstheme="minorHAnsi"/>
          <w:color w:val="222222"/>
          <w:sz w:val="20"/>
          <w:szCs w:val="20"/>
        </w:rPr>
        <w:t xml:space="preserve"> „</w:t>
      </w:r>
      <w:proofErr w:type="spellStart"/>
      <w:proofErr w:type="gramStart"/>
      <w:r w:rsidRPr="00BB63A1">
        <w:rPr>
          <w:rFonts w:eastAsia="Times New Roman" w:cstheme="minorHAnsi"/>
          <w:color w:val="222222"/>
          <w:sz w:val="20"/>
          <w:szCs w:val="20"/>
        </w:rPr>
        <w:t>კონტრგარანტია</w:t>
      </w:r>
      <w:proofErr w:type="spellEnd"/>
      <w:r w:rsidRPr="00BB63A1">
        <w:rPr>
          <w:rFonts w:eastAsia="Times New Roman" w:cstheme="minorHAnsi"/>
          <w:color w:val="222222"/>
          <w:sz w:val="20"/>
          <w:szCs w:val="20"/>
        </w:rPr>
        <w:t>“ (</w:t>
      </w:r>
      <w:proofErr w:type="spellStart"/>
      <w:proofErr w:type="gramEnd"/>
      <w:r w:rsidRPr="00BB63A1">
        <w:rPr>
          <w:rFonts w:eastAsia="Times New Roman" w:cstheme="minorHAnsi"/>
          <w:color w:val="222222"/>
          <w:sz w:val="20"/>
          <w:szCs w:val="20"/>
        </w:rPr>
        <w:t>ლარში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საბანკო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გარანტია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მასთან</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დაკავშირებული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დოკუმენტაცია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წარმოდგენილი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უნდა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იქნას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ქართულ</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ენაზე</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დოკუმენტების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ან</w:t>
      </w:r>
      <w:proofErr w:type="spellEnd"/>
      <w:r w:rsidRPr="00BB63A1">
        <w:rPr>
          <w:rFonts w:eastAsia="Times New Roman" w:cstheme="minorHAnsi"/>
          <w:color w:val="222222"/>
          <w:sz w:val="20"/>
          <w:szCs w:val="20"/>
        </w:rPr>
        <w:t>/</w:t>
      </w:r>
      <w:proofErr w:type="spellStart"/>
      <w:r w:rsidRPr="00BB63A1">
        <w:rPr>
          <w:rFonts w:eastAsia="Times New Roman" w:cstheme="minorHAnsi"/>
          <w:color w:val="222222"/>
          <w:sz w:val="20"/>
          <w:szCs w:val="20"/>
        </w:rPr>
        <w:t>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ინფორმაციის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უცხოურ</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ენაზე</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წარდგენის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შემთხვევაში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მათ</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უნდა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დაერთოს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საქართველოს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კანონმდებლობით</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დადგენილი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წესით</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შესრულებული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თარგმანი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ქართულ</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ენაზე</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ავანსის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სახით</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გადახდილი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თანხის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გაქვითვა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მოხდება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ეტაპობრივად</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ფაქტიურად</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შესრულებული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სამუშაოების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ღირებულების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პროპორციულად</w:t>
      </w:r>
      <w:proofErr w:type="spellEnd"/>
      <w:r w:rsidRPr="00BB63A1">
        <w:rPr>
          <w:rFonts w:eastAsia="Times New Roman" w:cstheme="minorHAnsi"/>
          <w:color w:val="222222"/>
          <w:sz w:val="20"/>
          <w:szCs w:val="20"/>
          <w:lang w:val="ka-GE"/>
        </w:rPr>
        <w:t>.</w:t>
      </w:r>
    </w:p>
    <w:p w14:paraId="3C55FDE0" w14:textId="77777777" w:rsidR="00BB63A1" w:rsidRPr="00BB63A1" w:rsidRDefault="00BB63A1" w:rsidP="00BB63A1">
      <w:pPr>
        <w:pStyle w:val="ListParagraph"/>
        <w:shd w:val="clear" w:color="auto" w:fill="FFFFFF"/>
        <w:spacing w:before="100" w:beforeAutospacing="1" w:line="20" w:lineRule="atLeast"/>
        <w:ind w:left="709" w:right="4"/>
        <w:jc w:val="both"/>
        <w:rPr>
          <w:rFonts w:eastAsia="Times New Roman" w:cstheme="minorHAnsi"/>
          <w:color w:val="0073EA"/>
          <w:sz w:val="20"/>
          <w:szCs w:val="20"/>
        </w:rPr>
      </w:pPr>
    </w:p>
    <w:p w14:paraId="49F93E7C" w14:textId="77777777" w:rsidR="00BB63A1" w:rsidRPr="00BB63A1" w:rsidRDefault="00BB63A1" w:rsidP="00BB63A1">
      <w:pPr>
        <w:pStyle w:val="ListParagraph"/>
        <w:numPr>
          <w:ilvl w:val="1"/>
          <w:numId w:val="38"/>
        </w:numPr>
        <w:shd w:val="clear" w:color="auto" w:fill="FFFFFF"/>
        <w:spacing w:before="100" w:beforeAutospacing="1" w:line="20" w:lineRule="atLeast"/>
        <w:ind w:right="4"/>
        <w:jc w:val="both"/>
        <w:rPr>
          <w:rFonts w:eastAsia="Times New Roman" w:cstheme="minorHAnsi"/>
          <w:b/>
          <w:sz w:val="20"/>
          <w:szCs w:val="20"/>
        </w:rPr>
      </w:pPr>
      <w:proofErr w:type="spellStart"/>
      <w:r w:rsidRPr="00BB63A1">
        <w:rPr>
          <w:rFonts w:eastAsia="Times New Roman" w:cstheme="minorHAnsi"/>
          <w:b/>
          <w:sz w:val="20"/>
          <w:szCs w:val="20"/>
        </w:rPr>
        <w:t>ეტაპობრივი</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ან</w:t>
      </w:r>
      <w:proofErr w:type="spellEnd"/>
      <w:r w:rsidRPr="00BB63A1">
        <w:rPr>
          <w:rFonts w:eastAsia="Times New Roman" w:cstheme="minorHAnsi"/>
          <w:b/>
          <w:sz w:val="20"/>
          <w:szCs w:val="20"/>
        </w:rPr>
        <w:t>/</w:t>
      </w:r>
      <w:proofErr w:type="spellStart"/>
      <w:r w:rsidRPr="00BB63A1">
        <w:rPr>
          <w:rFonts w:eastAsia="Times New Roman" w:cstheme="minorHAnsi"/>
          <w:b/>
          <w:sz w:val="20"/>
          <w:szCs w:val="20"/>
        </w:rPr>
        <w:t>და</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საბოლოო</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ანგარიშსწორების</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განხორციელების</w:t>
      </w:r>
      <w:proofErr w:type="spellEnd"/>
      <w:r w:rsidRPr="00BB63A1">
        <w:rPr>
          <w:rFonts w:eastAsia="Times New Roman" w:cstheme="minorHAnsi"/>
          <w:b/>
          <w:sz w:val="20"/>
          <w:szCs w:val="20"/>
        </w:rPr>
        <w:t xml:space="preserve"> </w:t>
      </w:r>
      <w:proofErr w:type="spellStart"/>
      <w:r w:rsidRPr="00BB63A1">
        <w:rPr>
          <w:rFonts w:eastAsia="Times New Roman" w:cstheme="minorHAnsi"/>
          <w:b/>
          <w:sz w:val="20"/>
          <w:szCs w:val="20"/>
        </w:rPr>
        <w:t>ვადები</w:t>
      </w:r>
      <w:proofErr w:type="spellEnd"/>
    </w:p>
    <w:p w14:paraId="79DEF927" w14:textId="77777777" w:rsidR="00BB63A1" w:rsidRPr="00BB63A1" w:rsidRDefault="00BB63A1" w:rsidP="00BB63A1">
      <w:pPr>
        <w:pStyle w:val="ListParagraph"/>
        <w:shd w:val="clear" w:color="auto" w:fill="FFFFFF"/>
        <w:spacing w:before="100" w:beforeAutospacing="1" w:line="20" w:lineRule="atLeast"/>
        <w:ind w:left="1035" w:right="4"/>
        <w:jc w:val="both"/>
        <w:rPr>
          <w:rFonts w:eastAsia="Times New Roman" w:cstheme="minorHAnsi"/>
          <w:color w:val="0073EA"/>
          <w:sz w:val="20"/>
          <w:szCs w:val="20"/>
        </w:rPr>
      </w:pPr>
      <w:proofErr w:type="spellStart"/>
      <w:r w:rsidRPr="00BB63A1">
        <w:rPr>
          <w:rFonts w:eastAsia="Times New Roman" w:cstheme="minorHAnsi"/>
          <w:color w:val="222222"/>
          <w:sz w:val="20"/>
          <w:szCs w:val="20"/>
        </w:rPr>
        <w:t>ანგარიშსწორება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განხორციელდება</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შესაბამისი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დოკუმენტაციის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დადასტურებიდან</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არაუგვიანეს</w:t>
      </w:r>
      <w:proofErr w:type="spellEnd"/>
      <w:r w:rsidRPr="00BB63A1">
        <w:rPr>
          <w:rFonts w:eastAsia="Times New Roman" w:cstheme="minorHAnsi"/>
          <w:color w:val="222222"/>
          <w:sz w:val="20"/>
          <w:szCs w:val="20"/>
        </w:rPr>
        <w:t xml:space="preserve"> 10 (</w:t>
      </w:r>
      <w:proofErr w:type="spellStart"/>
      <w:r w:rsidRPr="00BB63A1">
        <w:rPr>
          <w:rFonts w:eastAsia="Times New Roman" w:cstheme="minorHAnsi"/>
          <w:color w:val="222222"/>
          <w:sz w:val="20"/>
          <w:szCs w:val="20"/>
        </w:rPr>
        <w:t>ათი</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სამუშაო</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დღის</w:t>
      </w:r>
      <w:proofErr w:type="spellEnd"/>
      <w:r w:rsidRPr="00BB63A1">
        <w:rPr>
          <w:rFonts w:eastAsia="Times New Roman" w:cstheme="minorHAnsi"/>
          <w:color w:val="222222"/>
          <w:sz w:val="20"/>
          <w:szCs w:val="20"/>
        </w:rPr>
        <w:t xml:space="preserve"> </w:t>
      </w:r>
      <w:proofErr w:type="spellStart"/>
      <w:r w:rsidRPr="00BB63A1">
        <w:rPr>
          <w:rFonts w:eastAsia="Times New Roman" w:cstheme="minorHAnsi"/>
          <w:color w:val="222222"/>
          <w:sz w:val="20"/>
          <w:szCs w:val="20"/>
        </w:rPr>
        <w:t>ვადაში</w:t>
      </w:r>
      <w:proofErr w:type="spellEnd"/>
      <w:r w:rsidRPr="00BB63A1">
        <w:rPr>
          <w:rFonts w:eastAsia="Times New Roman" w:cstheme="minorHAnsi"/>
          <w:color w:val="222222"/>
          <w:sz w:val="20"/>
          <w:szCs w:val="20"/>
        </w:rPr>
        <w:t xml:space="preserve"> </w:t>
      </w:r>
      <w:r w:rsidRPr="00BB63A1">
        <w:rPr>
          <w:rFonts w:eastAsia="Times New Roman" w:cstheme="minorHAnsi"/>
          <w:color w:val="222222"/>
          <w:sz w:val="20"/>
          <w:szCs w:val="20"/>
          <w:lang w:val="ka-GE"/>
        </w:rPr>
        <w:t>ანგარიშფაქტურისა და მიღება-ჩაბარების აქტის გაფორმების შემდგომ.</w:t>
      </w:r>
    </w:p>
    <w:p w14:paraId="7A0952C3" w14:textId="77777777" w:rsidR="00BB63A1" w:rsidRPr="00BB63A1" w:rsidRDefault="00BB63A1" w:rsidP="00BB63A1">
      <w:pPr>
        <w:pStyle w:val="ListParagraph"/>
        <w:shd w:val="clear" w:color="auto" w:fill="FFFFFF"/>
        <w:spacing w:before="100" w:beforeAutospacing="1" w:line="20" w:lineRule="atLeast"/>
        <w:ind w:left="1770" w:right="4"/>
        <w:jc w:val="both"/>
        <w:rPr>
          <w:rFonts w:eastAsia="Times New Roman" w:cstheme="minorHAnsi"/>
          <w:color w:val="0073EA"/>
          <w:sz w:val="20"/>
          <w:szCs w:val="20"/>
        </w:rPr>
      </w:pPr>
    </w:p>
    <w:p w14:paraId="52B8FDF2" w14:textId="77777777" w:rsidR="00BB63A1" w:rsidRPr="00BB63A1" w:rsidRDefault="00BB63A1" w:rsidP="00BB63A1">
      <w:pPr>
        <w:pStyle w:val="ListParagraph"/>
        <w:numPr>
          <w:ilvl w:val="1"/>
          <w:numId w:val="38"/>
        </w:numPr>
        <w:shd w:val="clear" w:color="auto" w:fill="FFFFFF"/>
        <w:spacing w:before="100" w:beforeAutospacing="1" w:line="20" w:lineRule="atLeast"/>
        <w:ind w:right="4"/>
        <w:jc w:val="both"/>
        <w:rPr>
          <w:rFonts w:eastAsia="Times New Roman" w:cstheme="minorHAnsi"/>
          <w:b/>
          <w:sz w:val="20"/>
          <w:szCs w:val="20"/>
        </w:rPr>
      </w:pPr>
      <w:r w:rsidRPr="00BB63A1">
        <w:rPr>
          <w:rFonts w:eastAsia="Times New Roman" w:cstheme="minorHAnsi"/>
          <w:b/>
          <w:sz w:val="20"/>
          <w:szCs w:val="20"/>
          <w:lang w:val="ka-GE"/>
        </w:rPr>
        <w:t>ტენდერში მონაწილე პრეტენდენტებმა ორგანიზაციის იურიდიულ მისამართზე უნდა წარმოადგინონ ხელმოწერილი და ბეჭედ დასმული სატენდერო წინადადების კონვერტი, რომელიც უნდა შეიცავდეს შემდგომ დოკუმენტებს:</w:t>
      </w:r>
    </w:p>
    <w:p w14:paraId="1DF3178A" w14:textId="77777777" w:rsidR="00BB63A1" w:rsidRPr="00BB63A1" w:rsidRDefault="00BB63A1" w:rsidP="00BB63A1">
      <w:pPr>
        <w:pStyle w:val="ListParagraph"/>
        <w:numPr>
          <w:ilvl w:val="0"/>
          <w:numId w:val="35"/>
        </w:numPr>
        <w:shd w:val="clear" w:color="auto" w:fill="FFFFFF"/>
        <w:spacing w:before="100" w:beforeAutospacing="1" w:line="20" w:lineRule="atLeast"/>
        <w:ind w:left="1276" w:right="4" w:hanging="284"/>
        <w:jc w:val="both"/>
        <w:rPr>
          <w:rFonts w:eastAsia="Times New Roman" w:cstheme="minorHAnsi"/>
          <w:color w:val="0073EA"/>
          <w:sz w:val="20"/>
          <w:szCs w:val="20"/>
        </w:rPr>
      </w:pPr>
      <w:r w:rsidRPr="00BB63A1">
        <w:rPr>
          <w:rFonts w:eastAsia="Times New Roman" w:cstheme="minorHAnsi"/>
          <w:color w:val="222222"/>
          <w:sz w:val="20"/>
          <w:szCs w:val="20"/>
          <w:lang w:val="ka-GE"/>
        </w:rPr>
        <w:t xml:space="preserve">შესასრულებელი სამუშაოების ხარჯთაღრიცხვა </w:t>
      </w:r>
      <w:r w:rsidRPr="00BB63A1">
        <w:rPr>
          <w:rFonts w:eastAsia="Times New Roman" w:cstheme="minorHAnsi"/>
          <w:i/>
          <w:color w:val="222222"/>
          <w:sz w:val="20"/>
          <w:szCs w:val="20"/>
          <w:highlight w:val="lightGray"/>
        </w:rPr>
        <w:t>(</w:t>
      </w:r>
      <w:r w:rsidRPr="00BB63A1">
        <w:rPr>
          <w:rFonts w:eastAsia="Times New Roman" w:cstheme="minorHAnsi"/>
          <w:i/>
          <w:color w:val="222222"/>
          <w:sz w:val="20"/>
          <w:szCs w:val="20"/>
          <w:highlight w:val="lightGray"/>
          <w:lang w:val="ka-GE"/>
        </w:rPr>
        <w:t>დანართი #7</w:t>
      </w:r>
      <w:r w:rsidRPr="00BB63A1">
        <w:rPr>
          <w:rFonts w:eastAsia="Times New Roman" w:cstheme="minorHAnsi"/>
          <w:i/>
          <w:color w:val="222222"/>
          <w:sz w:val="20"/>
          <w:szCs w:val="20"/>
          <w:highlight w:val="lightGray"/>
        </w:rPr>
        <w:t>)</w:t>
      </w:r>
      <w:r w:rsidRPr="00BB63A1">
        <w:rPr>
          <w:rFonts w:eastAsia="Times New Roman" w:cstheme="minorHAnsi"/>
          <w:color w:val="222222"/>
          <w:sz w:val="20"/>
          <w:szCs w:val="20"/>
        </w:rPr>
        <w:t xml:space="preserve"> </w:t>
      </w:r>
      <w:r w:rsidRPr="00BB63A1">
        <w:rPr>
          <w:rFonts w:eastAsia="Times New Roman" w:cstheme="minorHAnsi"/>
          <w:color w:val="222222"/>
          <w:sz w:val="20"/>
          <w:szCs w:val="20"/>
          <w:lang w:val="ka-GE"/>
        </w:rPr>
        <w:t>სრულად შევსებული, მატერიალური სახით და ელექტრონული ვერსია ფლეშ–მეხსიარებაში ჩაწერილი;</w:t>
      </w:r>
    </w:p>
    <w:p w14:paraId="11DACED2" w14:textId="77777777" w:rsidR="00BB63A1" w:rsidRPr="00BB63A1" w:rsidRDefault="00BB63A1" w:rsidP="00BB63A1">
      <w:pPr>
        <w:pStyle w:val="ListParagraph"/>
        <w:numPr>
          <w:ilvl w:val="0"/>
          <w:numId w:val="35"/>
        </w:numPr>
        <w:shd w:val="clear" w:color="auto" w:fill="FFFFFF"/>
        <w:spacing w:before="100" w:beforeAutospacing="1" w:line="20" w:lineRule="atLeast"/>
        <w:ind w:left="1276" w:right="4" w:hanging="284"/>
        <w:jc w:val="both"/>
        <w:rPr>
          <w:rFonts w:eastAsia="Times New Roman" w:cstheme="minorHAnsi"/>
          <w:color w:val="0073EA"/>
          <w:sz w:val="20"/>
          <w:szCs w:val="20"/>
        </w:rPr>
      </w:pPr>
      <w:r w:rsidRPr="00BB63A1">
        <w:rPr>
          <w:rFonts w:eastAsia="Times New Roman" w:cstheme="minorHAnsi"/>
          <w:color w:val="222222"/>
          <w:sz w:val="20"/>
          <w:szCs w:val="20"/>
          <w:lang w:val="ka-GE"/>
        </w:rPr>
        <w:t>ინფორმაცია პრეტენდენტის მსგავსი ხასიათისა და შინაარსის გამოცდილების შესახებ, რაც უნდა დასტურდებოდეს, ხელშეკრულებით, მიღება-ჩაბარებით და ანგარიშ-ფაქტურებით;</w:t>
      </w:r>
    </w:p>
    <w:p w14:paraId="123CFEEC" w14:textId="77777777" w:rsidR="00BB63A1" w:rsidRPr="00BB63A1" w:rsidRDefault="00BB63A1" w:rsidP="00BB63A1">
      <w:pPr>
        <w:pStyle w:val="ListParagraph"/>
        <w:numPr>
          <w:ilvl w:val="0"/>
          <w:numId w:val="35"/>
        </w:numPr>
        <w:shd w:val="clear" w:color="auto" w:fill="FFFFFF"/>
        <w:spacing w:before="100" w:beforeAutospacing="1" w:line="20" w:lineRule="atLeast"/>
        <w:ind w:left="1276" w:right="4" w:hanging="284"/>
        <w:jc w:val="both"/>
        <w:rPr>
          <w:rFonts w:eastAsia="Times New Roman" w:cstheme="minorHAnsi"/>
          <w:color w:val="0073EA"/>
          <w:sz w:val="20"/>
          <w:szCs w:val="20"/>
        </w:rPr>
      </w:pPr>
      <w:r w:rsidRPr="00BB63A1">
        <w:rPr>
          <w:rFonts w:eastAsia="Times New Roman" w:cstheme="minorHAnsi"/>
          <w:color w:val="222222"/>
          <w:sz w:val="20"/>
          <w:szCs w:val="20"/>
          <w:lang w:val="ka-GE"/>
        </w:rPr>
        <w:t>სარეკომენდაციო წერილი, რომელიც გაცემული უნდა იყოს ტენდერის გამოცხადების შემდგომ;</w:t>
      </w:r>
    </w:p>
    <w:p w14:paraId="490C52CA" w14:textId="77777777" w:rsidR="00BB63A1" w:rsidRPr="00BB63A1" w:rsidRDefault="00BB63A1" w:rsidP="00BB63A1">
      <w:pPr>
        <w:pStyle w:val="ListParagraph"/>
        <w:numPr>
          <w:ilvl w:val="0"/>
          <w:numId w:val="35"/>
        </w:numPr>
        <w:shd w:val="clear" w:color="auto" w:fill="FFFFFF"/>
        <w:spacing w:before="100" w:beforeAutospacing="1" w:line="20" w:lineRule="atLeast"/>
        <w:ind w:left="1276" w:right="4" w:hanging="284"/>
        <w:jc w:val="both"/>
        <w:rPr>
          <w:rFonts w:eastAsia="Times New Roman" w:cstheme="minorHAnsi"/>
          <w:color w:val="0073EA"/>
          <w:sz w:val="20"/>
          <w:szCs w:val="20"/>
        </w:rPr>
      </w:pPr>
      <w:r w:rsidRPr="00BB63A1">
        <w:rPr>
          <w:rFonts w:eastAsia="Times New Roman" w:cstheme="minorHAnsi"/>
          <w:color w:val="222222"/>
          <w:sz w:val="20"/>
          <w:szCs w:val="20"/>
          <w:lang w:val="ka-GE"/>
        </w:rPr>
        <w:t>სამუშაოთა გეგმა-გრაფიკი გაწერილი თვეებისა და თანხების შესაბამისად;</w:t>
      </w:r>
    </w:p>
    <w:p w14:paraId="78D0EBEB" w14:textId="77777777" w:rsidR="00BB63A1" w:rsidRPr="00BB63A1" w:rsidRDefault="00BB63A1" w:rsidP="00BB63A1">
      <w:pPr>
        <w:pStyle w:val="ListParagraph"/>
        <w:numPr>
          <w:ilvl w:val="0"/>
          <w:numId w:val="35"/>
        </w:numPr>
        <w:shd w:val="clear" w:color="auto" w:fill="FFFFFF"/>
        <w:spacing w:before="100" w:beforeAutospacing="1" w:line="20" w:lineRule="atLeast"/>
        <w:ind w:left="1276" w:right="4" w:hanging="284"/>
        <w:jc w:val="both"/>
        <w:rPr>
          <w:rFonts w:eastAsia="Times New Roman" w:cstheme="minorHAnsi"/>
          <w:sz w:val="20"/>
          <w:szCs w:val="20"/>
        </w:rPr>
      </w:pPr>
      <w:r w:rsidRPr="00BB63A1">
        <w:rPr>
          <w:rFonts w:eastAsia="Times New Roman" w:cstheme="minorHAnsi"/>
          <w:sz w:val="20"/>
          <w:szCs w:val="20"/>
          <w:lang w:val="ka-GE"/>
        </w:rPr>
        <w:t>ინფორმაცია პერსონალის გამოცდილების შესახებ (</w:t>
      </w:r>
      <w:r w:rsidRPr="00BB63A1">
        <w:rPr>
          <w:rFonts w:eastAsia="Times New Roman" w:cstheme="minorHAnsi"/>
          <w:i/>
          <w:sz w:val="20"/>
          <w:szCs w:val="20"/>
          <w:highlight w:val="lightGray"/>
          <w:lang w:val="ka-GE"/>
        </w:rPr>
        <w:t>დანართის #9</w:t>
      </w:r>
      <w:r w:rsidRPr="00BB63A1">
        <w:rPr>
          <w:rFonts w:eastAsia="Times New Roman" w:cstheme="minorHAnsi"/>
          <w:sz w:val="20"/>
          <w:szCs w:val="20"/>
          <w:lang w:val="ka-GE"/>
        </w:rPr>
        <w:t xml:space="preserve">  და </w:t>
      </w:r>
      <w:r w:rsidRPr="00BB63A1">
        <w:rPr>
          <w:rFonts w:eastAsia="Times New Roman" w:cstheme="minorHAnsi"/>
          <w:i/>
          <w:sz w:val="20"/>
          <w:szCs w:val="20"/>
          <w:highlight w:val="lightGray"/>
          <w:lang w:val="ka-GE"/>
        </w:rPr>
        <w:t>დანართი #10</w:t>
      </w:r>
      <w:r w:rsidRPr="00BB63A1">
        <w:rPr>
          <w:rFonts w:eastAsia="Times New Roman" w:cstheme="minorHAnsi"/>
          <w:sz w:val="20"/>
          <w:szCs w:val="20"/>
          <w:lang w:val="ka-GE"/>
        </w:rPr>
        <w:t xml:space="preserve"> შესაბამისად);</w:t>
      </w:r>
    </w:p>
    <w:p w14:paraId="01F77CBA" w14:textId="77777777" w:rsidR="00BB63A1" w:rsidRPr="00BB63A1" w:rsidRDefault="00BB63A1" w:rsidP="00BB63A1">
      <w:pPr>
        <w:pStyle w:val="ListParagraph"/>
        <w:numPr>
          <w:ilvl w:val="0"/>
          <w:numId w:val="35"/>
        </w:numPr>
        <w:shd w:val="clear" w:color="auto" w:fill="FFFFFF"/>
        <w:spacing w:before="100" w:beforeAutospacing="1" w:line="20" w:lineRule="atLeast"/>
        <w:ind w:left="1276" w:right="4" w:hanging="284"/>
        <w:jc w:val="both"/>
        <w:rPr>
          <w:rFonts w:eastAsia="Times New Roman" w:cstheme="minorHAnsi"/>
          <w:color w:val="0073EA"/>
          <w:sz w:val="20"/>
          <w:szCs w:val="20"/>
        </w:rPr>
      </w:pPr>
      <w:r w:rsidRPr="00BB63A1">
        <w:rPr>
          <w:rFonts w:eastAsia="Times New Roman" w:cstheme="minorHAnsi"/>
          <w:color w:val="222222"/>
          <w:sz w:val="20"/>
          <w:szCs w:val="20"/>
          <w:lang w:val="ka-GE"/>
        </w:rPr>
        <w:t xml:space="preserve">ინფორმაცია შესასრულებელი სამუშაოების საგარანტიო პირობების შესახებ </w:t>
      </w:r>
      <w:r w:rsidRPr="00BB63A1">
        <w:rPr>
          <w:rFonts w:eastAsia="Times New Roman" w:cstheme="minorHAnsi"/>
          <w:i/>
          <w:color w:val="222222"/>
          <w:sz w:val="20"/>
          <w:szCs w:val="20"/>
          <w:lang w:val="ka-GE"/>
        </w:rPr>
        <w:t>(მუხლი 7.4);</w:t>
      </w:r>
    </w:p>
    <w:p w14:paraId="0E78A3D8" w14:textId="77777777" w:rsidR="00BB63A1" w:rsidRPr="00BB63A1" w:rsidRDefault="00BB63A1" w:rsidP="00BB63A1">
      <w:pPr>
        <w:pStyle w:val="ListParagraph"/>
        <w:numPr>
          <w:ilvl w:val="0"/>
          <w:numId w:val="35"/>
        </w:numPr>
        <w:shd w:val="clear" w:color="auto" w:fill="FFFFFF"/>
        <w:spacing w:before="100" w:beforeAutospacing="1" w:line="20" w:lineRule="atLeast"/>
        <w:ind w:left="1276" w:right="4" w:hanging="284"/>
        <w:jc w:val="both"/>
        <w:rPr>
          <w:rFonts w:eastAsia="Times New Roman" w:cstheme="minorHAnsi"/>
          <w:color w:val="0073EA"/>
          <w:sz w:val="20"/>
          <w:szCs w:val="20"/>
        </w:rPr>
      </w:pPr>
      <w:r w:rsidRPr="00BB63A1">
        <w:rPr>
          <w:rFonts w:eastAsia="Times New Roman" w:cstheme="minorHAnsi"/>
          <w:color w:val="222222"/>
          <w:sz w:val="20"/>
          <w:szCs w:val="20"/>
          <w:lang w:val="ka-GE"/>
        </w:rPr>
        <w:t xml:space="preserve">ინფორმაცია სარეგისტრაციო უფლებრივი მონაცემების შესახებ </w:t>
      </w:r>
      <w:r w:rsidRPr="00BB63A1">
        <w:rPr>
          <w:rFonts w:eastAsia="Times New Roman" w:cstheme="minorHAnsi"/>
          <w:i/>
          <w:color w:val="222222"/>
          <w:sz w:val="20"/>
          <w:szCs w:val="20"/>
          <w:lang w:val="ka-GE"/>
        </w:rPr>
        <w:t>(მუხლი 7.5),</w:t>
      </w:r>
      <w:r w:rsidRPr="00BB63A1">
        <w:rPr>
          <w:rFonts w:eastAsia="Times New Roman" w:cstheme="minorHAnsi"/>
          <w:color w:val="222222"/>
          <w:sz w:val="20"/>
          <w:szCs w:val="20"/>
          <w:lang w:val="ka-GE"/>
        </w:rPr>
        <w:t xml:space="preserve"> დოკუმენტები გაცემული უნდა იყოს ტენდერის გამოცხადების შემდგომ;</w:t>
      </w:r>
    </w:p>
    <w:p w14:paraId="453258C2" w14:textId="77777777" w:rsidR="00BB63A1" w:rsidRPr="00BB63A1" w:rsidRDefault="00BB63A1" w:rsidP="00BB63A1">
      <w:pPr>
        <w:pStyle w:val="ListParagraph"/>
        <w:numPr>
          <w:ilvl w:val="0"/>
          <w:numId w:val="35"/>
        </w:numPr>
        <w:shd w:val="clear" w:color="auto" w:fill="FFFFFF"/>
        <w:spacing w:before="100" w:beforeAutospacing="1" w:line="20" w:lineRule="atLeast"/>
        <w:ind w:left="1276" w:right="4" w:hanging="284"/>
        <w:jc w:val="both"/>
        <w:rPr>
          <w:rFonts w:eastAsia="Times New Roman" w:cstheme="minorHAnsi"/>
          <w:color w:val="0073EA"/>
          <w:sz w:val="20"/>
          <w:szCs w:val="20"/>
        </w:rPr>
      </w:pPr>
      <w:r w:rsidRPr="00BB63A1">
        <w:rPr>
          <w:rFonts w:eastAsia="Times New Roman" w:cstheme="minorHAnsi"/>
          <w:color w:val="222222"/>
          <w:sz w:val="20"/>
          <w:szCs w:val="20"/>
          <w:lang w:val="ka-GE"/>
        </w:rPr>
        <w:t xml:space="preserve">ინფორმაცია, კომპანია საჭიროებს თუ არა წინასწარ საავანსო თანხას და რა ოდენობით </w:t>
      </w:r>
      <w:r w:rsidRPr="00BB63A1">
        <w:rPr>
          <w:rFonts w:eastAsia="Times New Roman" w:cstheme="minorHAnsi"/>
          <w:i/>
          <w:color w:val="222222"/>
          <w:sz w:val="20"/>
          <w:szCs w:val="20"/>
          <w:lang w:val="ka-GE"/>
        </w:rPr>
        <w:t>(მუხლი 7.7).</w:t>
      </w:r>
    </w:p>
    <w:p w14:paraId="3783D94D" w14:textId="77777777" w:rsidR="00BB63A1" w:rsidRPr="00BB63A1" w:rsidRDefault="00BB63A1" w:rsidP="00BB63A1">
      <w:pPr>
        <w:pStyle w:val="ListParagraph"/>
        <w:shd w:val="clear" w:color="auto" w:fill="FFFFFF"/>
        <w:spacing w:before="100" w:beforeAutospacing="1" w:line="20" w:lineRule="atLeast"/>
        <w:ind w:left="1276" w:right="4"/>
        <w:jc w:val="both"/>
        <w:rPr>
          <w:rFonts w:eastAsia="Times New Roman" w:cstheme="minorHAnsi"/>
          <w:color w:val="0073EA"/>
          <w:sz w:val="20"/>
          <w:szCs w:val="20"/>
        </w:rPr>
      </w:pPr>
    </w:p>
    <w:p w14:paraId="58343C1B" w14:textId="77777777" w:rsidR="00BB63A1" w:rsidRPr="00BB63A1" w:rsidRDefault="00BB63A1" w:rsidP="00BB63A1">
      <w:pPr>
        <w:pStyle w:val="ListParagraph"/>
        <w:numPr>
          <w:ilvl w:val="0"/>
          <w:numId w:val="38"/>
        </w:numPr>
        <w:spacing w:before="100" w:beforeAutospacing="1" w:line="20" w:lineRule="atLeast"/>
        <w:ind w:left="993" w:hanging="426"/>
        <w:rPr>
          <w:rFonts w:eastAsia="Calibri" w:cstheme="minorHAnsi"/>
          <w:b/>
          <w:sz w:val="20"/>
          <w:szCs w:val="20"/>
          <w:lang w:val="ka-GE"/>
        </w:rPr>
      </w:pPr>
      <w:r w:rsidRPr="00BB63A1">
        <w:rPr>
          <w:rFonts w:eastAsia="Calibri" w:cstheme="minorHAnsi"/>
          <w:b/>
          <w:sz w:val="20"/>
          <w:szCs w:val="20"/>
          <w:lang w:val="ka-GE"/>
        </w:rPr>
        <w:t>შერჩევის პროცედურა და კრიტერიუმები</w:t>
      </w:r>
    </w:p>
    <w:p w14:paraId="66F2CF8B" w14:textId="77777777" w:rsidR="00BB63A1" w:rsidRPr="00BB63A1" w:rsidRDefault="00BB63A1" w:rsidP="00BB63A1">
      <w:pPr>
        <w:spacing w:before="100" w:beforeAutospacing="1" w:line="20" w:lineRule="atLeast"/>
        <w:ind w:left="567"/>
        <w:jc w:val="both"/>
        <w:rPr>
          <w:rFonts w:eastAsia="Calibri" w:cstheme="minorHAnsi"/>
          <w:b/>
          <w:sz w:val="20"/>
          <w:szCs w:val="20"/>
          <w:lang w:val="ka-GE"/>
        </w:rPr>
      </w:pPr>
      <w:r w:rsidRPr="00BB63A1">
        <w:rPr>
          <w:rFonts w:eastAsia="Calibri" w:cstheme="minorHAnsi"/>
          <w:sz w:val="20"/>
          <w:szCs w:val="20"/>
          <w:lang w:val="ka-GE"/>
        </w:rPr>
        <w:t>შერჩევას მოახდენს პროექტის გუნდი, რომელიც დაუკავშირდება მხოლოდ ინტერვიუსთვის შერჩეულ პრეტენდენტს.</w:t>
      </w:r>
    </w:p>
    <w:p w14:paraId="0C10EB61" w14:textId="77777777" w:rsidR="00BB63A1" w:rsidRPr="00BB63A1" w:rsidRDefault="00BB63A1" w:rsidP="00BB63A1">
      <w:pPr>
        <w:spacing w:before="100" w:beforeAutospacing="1" w:line="20" w:lineRule="atLeast"/>
        <w:ind w:left="567"/>
        <w:jc w:val="both"/>
        <w:rPr>
          <w:rFonts w:eastAsia="Calibri" w:cstheme="minorHAnsi"/>
          <w:b/>
          <w:sz w:val="20"/>
          <w:szCs w:val="20"/>
          <w:lang w:val="ka-GE"/>
        </w:rPr>
      </w:pPr>
      <w:r w:rsidRPr="00BB63A1">
        <w:rPr>
          <w:rFonts w:eastAsia="Calibri" w:cstheme="minorHAnsi"/>
          <w:b/>
          <w:sz w:val="20"/>
          <w:szCs w:val="20"/>
          <w:lang w:val="ka-GE"/>
        </w:rPr>
        <w:t>შერჩევის კრიტერიუმები:</w:t>
      </w:r>
    </w:p>
    <w:p w14:paraId="0022A097" w14:textId="77777777" w:rsidR="00BB63A1" w:rsidRPr="00BB63A1" w:rsidRDefault="00BB63A1" w:rsidP="00BB63A1">
      <w:pPr>
        <w:pStyle w:val="ListParagraph"/>
        <w:numPr>
          <w:ilvl w:val="0"/>
          <w:numId w:val="32"/>
        </w:numPr>
        <w:spacing w:before="100" w:beforeAutospacing="1" w:line="20" w:lineRule="atLeast"/>
        <w:ind w:left="1276"/>
        <w:jc w:val="both"/>
        <w:rPr>
          <w:rFonts w:eastAsia="Calibri" w:cstheme="minorHAnsi"/>
          <w:sz w:val="20"/>
          <w:szCs w:val="20"/>
          <w:lang w:val="ka-GE"/>
        </w:rPr>
      </w:pPr>
      <w:r w:rsidRPr="00BB63A1">
        <w:rPr>
          <w:rFonts w:eastAsia="Calibri" w:cstheme="minorHAnsi"/>
          <w:sz w:val="20"/>
          <w:szCs w:val="20"/>
          <w:lang w:val="ka-GE"/>
        </w:rPr>
        <w:t>მსგავსი ტიპის სამშენებლო სარეაბილიტაციო სამუშაოების განხორციელების გამოცდილება - 30 ქულა;</w:t>
      </w:r>
    </w:p>
    <w:p w14:paraId="4B7764BF" w14:textId="77777777" w:rsidR="00BB63A1" w:rsidRPr="00BB63A1" w:rsidRDefault="00BB63A1" w:rsidP="00BB63A1">
      <w:pPr>
        <w:pStyle w:val="ListParagraph"/>
        <w:numPr>
          <w:ilvl w:val="0"/>
          <w:numId w:val="32"/>
        </w:numPr>
        <w:spacing w:before="100" w:beforeAutospacing="1" w:line="20" w:lineRule="atLeast"/>
        <w:ind w:left="1276"/>
        <w:jc w:val="both"/>
        <w:rPr>
          <w:rFonts w:eastAsia="Calibri" w:cstheme="minorHAnsi"/>
          <w:sz w:val="20"/>
          <w:szCs w:val="20"/>
          <w:lang w:val="ka-GE"/>
        </w:rPr>
      </w:pPr>
      <w:r w:rsidRPr="00BB63A1">
        <w:rPr>
          <w:rFonts w:eastAsia="Calibri" w:cstheme="minorHAnsi"/>
          <w:sz w:val="20"/>
          <w:szCs w:val="20"/>
          <w:lang w:val="ka-GE"/>
        </w:rPr>
        <w:t xml:space="preserve">პირობების დაკმაყოფილება </w:t>
      </w:r>
      <w:r w:rsidRPr="00BB63A1">
        <w:rPr>
          <w:rFonts w:eastAsia="Calibri" w:cstheme="minorHAnsi"/>
          <w:i/>
          <w:sz w:val="20"/>
          <w:szCs w:val="20"/>
          <w:lang w:val="ka-GE"/>
        </w:rPr>
        <w:t>(მუხლი 7 - ის შესაბამისად)</w:t>
      </w:r>
      <w:r w:rsidRPr="00BB63A1">
        <w:rPr>
          <w:rFonts w:eastAsia="Calibri" w:cstheme="minorHAnsi"/>
          <w:sz w:val="20"/>
          <w:szCs w:val="20"/>
          <w:lang w:val="ka-GE"/>
        </w:rPr>
        <w:t xml:space="preserve">  – 30 ქულა; </w:t>
      </w:r>
    </w:p>
    <w:p w14:paraId="3E60CD74" w14:textId="77777777" w:rsidR="00BB63A1" w:rsidRPr="00BB63A1" w:rsidRDefault="00BB63A1" w:rsidP="00BB63A1">
      <w:pPr>
        <w:pStyle w:val="ListParagraph"/>
        <w:numPr>
          <w:ilvl w:val="0"/>
          <w:numId w:val="32"/>
        </w:numPr>
        <w:spacing w:before="100" w:beforeAutospacing="1" w:line="20" w:lineRule="atLeast"/>
        <w:ind w:left="1276"/>
        <w:jc w:val="both"/>
        <w:rPr>
          <w:rFonts w:eastAsia="Calibri" w:cstheme="minorHAnsi"/>
          <w:sz w:val="20"/>
          <w:szCs w:val="20"/>
          <w:lang w:val="ka-GE"/>
        </w:rPr>
      </w:pPr>
      <w:r w:rsidRPr="00BB63A1">
        <w:rPr>
          <w:rFonts w:eastAsia="Calibri" w:cstheme="minorHAnsi"/>
          <w:sz w:val="20"/>
          <w:szCs w:val="20"/>
          <w:lang w:val="ka-GE"/>
        </w:rPr>
        <w:lastRenderedPageBreak/>
        <w:t>მომსახურების ღირებულება – 40 ქულა.</w:t>
      </w:r>
    </w:p>
    <w:p w14:paraId="22B6A9BE" w14:textId="77777777" w:rsidR="00BB63A1" w:rsidRPr="00BB63A1" w:rsidRDefault="00BB63A1" w:rsidP="00BB63A1">
      <w:pPr>
        <w:spacing w:before="100" w:beforeAutospacing="1" w:line="20" w:lineRule="atLeast"/>
        <w:ind w:left="567"/>
        <w:jc w:val="both"/>
        <w:rPr>
          <w:rFonts w:eastAsia="Calibri" w:cstheme="minorHAnsi"/>
          <w:sz w:val="20"/>
          <w:szCs w:val="20"/>
          <w:lang w:val="ka-GE"/>
        </w:rPr>
      </w:pPr>
      <w:r w:rsidRPr="00BB63A1">
        <w:rPr>
          <w:rFonts w:eastAsia="Calibri" w:cstheme="minorHAnsi"/>
          <w:sz w:val="20"/>
          <w:szCs w:val="20"/>
          <w:lang w:val="ka-GE"/>
        </w:rPr>
        <w:t xml:space="preserve">განაცხადი მიიღება მატერიალური სახით, 2023 წლის 11 იანვრიდან 6 თებერვლის ჩათვლით 18:00 საათამდე მისამართზე:  </w:t>
      </w:r>
    </w:p>
    <w:p w14:paraId="549AA641" w14:textId="77777777" w:rsidR="00BB63A1" w:rsidRPr="00BB63A1" w:rsidRDefault="00BB63A1" w:rsidP="00BB63A1">
      <w:pPr>
        <w:spacing w:before="100" w:beforeAutospacing="1" w:line="20" w:lineRule="atLeast"/>
        <w:ind w:left="567"/>
        <w:contextualSpacing/>
        <w:jc w:val="both"/>
        <w:rPr>
          <w:rFonts w:cstheme="minorHAnsi"/>
          <w:sz w:val="20"/>
          <w:szCs w:val="20"/>
          <w:lang w:val="ka-GE"/>
        </w:rPr>
      </w:pPr>
      <w:r w:rsidRPr="00BB63A1">
        <w:rPr>
          <w:rFonts w:cstheme="minorHAnsi"/>
          <w:sz w:val="20"/>
          <w:szCs w:val="20"/>
          <w:lang w:val="ka-GE"/>
        </w:rPr>
        <w:t xml:space="preserve">ქ. ქუთაისი, ინგოროყვას ქ. #64; </w:t>
      </w:r>
    </w:p>
    <w:p w14:paraId="4BE8E959" w14:textId="77777777" w:rsidR="00BB63A1" w:rsidRPr="00BB63A1" w:rsidRDefault="00BB63A1" w:rsidP="00BB63A1">
      <w:pPr>
        <w:spacing w:before="100" w:beforeAutospacing="1" w:line="20" w:lineRule="atLeast"/>
        <w:ind w:left="567"/>
        <w:contextualSpacing/>
        <w:jc w:val="both"/>
        <w:rPr>
          <w:rFonts w:cstheme="minorHAnsi"/>
          <w:b/>
          <w:sz w:val="20"/>
          <w:szCs w:val="20"/>
          <w:lang w:val="ka-GE"/>
        </w:rPr>
      </w:pPr>
      <w:r w:rsidRPr="00BB63A1">
        <w:rPr>
          <w:rFonts w:cstheme="minorHAnsi"/>
          <w:sz w:val="20"/>
          <w:szCs w:val="20"/>
          <w:lang w:val="ka-GE"/>
        </w:rPr>
        <w:t xml:space="preserve">განათლების განვითარების და დასაქმების ცენტრი </w:t>
      </w:r>
    </w:p>
    <w:p w14:paraId="414CDE16" w14:textId="77777777" w:rsidR="00BB63A1" w:rsidRPr="00BB63A1" w:rsidRDefault="00BB63A1" w:rsidP="00BB63A1">
      <w:pPr>
        <w:spacing w:before="100" w:beforeAutospacing="1" w:line="20" w:lineRule="atLeast"/>
        <w:ind w:left="567"/>
        <w:jc w:val="both"/>
        <w:rPr>
          <w:rFonts w:eastAsia="Calibri" w:cstheme="minorHAnsi"/>
          <w:sz w:val="20"/>
          <w:szCs w:val="20"/>
          <w:highlight w:val="yellow"/>
          <w:lang w:val="ka-GE"/>
        </w:rPr>
      </w:pPr>
    </w:p>
    <w:p w14:paraId="3CF0DB44" w14:textId="77777777" w:rsidR="00BB63A1" w:rsidRPr="00BB63A1" w:rsidRDefault="00BB63A1" w:rsidP="00BB63A1">
      <w:pPr>
        <w:numPr>
          <w:ilvl w:val="0"/>
          <w:numId w:val="38"/>
        </w:numPr>
        <w:spacing w:before="100" w:beforeAutospacing="1" w:line="20" w:lineRule="atLeast"/>
        <w:ind w:left="993" w:hanging="426"/>
        <w:contextualSpacing/>
        <w:jc w:val="both"/>
        <w:rPr>
          <w:rFonts w:cstheme="minorHAnsi"/>
          <w:b/>
          <w:sz w:val="20"/>
          <w:szCs w:val="20"/>
          <w:lang w:val="ka-GE"/>
        </w:rPr>
      </w:pPr>
      <w:r w:rsidRPr="00BB63A1">
        <w:rPr>
          <w:rFonts w:cstheme="minorHAnsi"/>
          <w:b/>
          <w:sz w:val="20"/>
          <w:szCs w:val="20"/>
          <w:lang w:val="ka-GE"/>
        </w:rPr>
        <w:t xml:space="preserve">დამატებითი შეკითხვებისთვის დაგვიკავშირდით: </w:t>
      </w:r>
    </w:p>
    <w:p w14:paraId="7F18A168" w14:textId="77777777" w:rsidR="00BB63A1" w:rsidRPr="00BB63A1" w:rsidRDefault="00BB63A1" w:rsidP="00BB63A1">
      <w:pPr>
        <w:spacing w:before="100" w:beforeAutospacing="1" w:line="20" w:lineRule="atLeast"/>
        <w:ind w:left="567"/>
        <w:contextualSpacing/>
        <w:jc w:val="both"/>
        <w:rPr>
          <w:rFonts w:cstheme="minorHAnsi"/>
          <w:b/>
          <w:sz w:val="20"/>
          <w:szCs w:val="20"/>
          <w:lang w:val="ka-GE"/>
        </w:rPr>
      </w:pPr>
      <w:r w:rsidRPr="00BB63A1">
        <w:rPr>
          <w:rFonts w:cstheme="minorHAnsi"/>
          <w:sz w:val="20"/>
          <w:szCs w:val="20"/>
          <w:lang w:val="ka-GE"/>
        </w:rPr>
        <w:t xml:space="preserve">განათლების განვითარების და დასაქმების ცენტრი </w:t>
      </w:r>
    </w:p>
    <w:p w14:paraId="6EF50D96" w14:textId="77777777" w:rsidR="00BB63A1" w:rsidRPr="00BB63A1" w:rsidRDefault="00BB63A1" w:rsidP="00BB63A1">
      <w:pPr>
        <w:spacing w:before="100" w:beforeAutospacing="1" w:line="20" w:lineRule="atLeast"/>
        <w:ind w:left="567"/>
        <w:contextualSpacing/>
        <w:jc w:val="both"/>
        <w:rPr>
          <w:rFonts w:cstheme="minorHAnsi"/>
          <w:b/>
          <w:sz w:val="20"/>
          <w:szCs w:val="20"/>
          <w:lang w:val="ka-GE"/>
        </w:rPr>
      </w:pPr>
      <w:r w:rsidRPr="00BB63A1">
        <w:rPr>
          <w:rFonts w:cstheme="minorHAnsi"/>
          <w:sz w:val="20"/>
          <w:szCs w:val="20"/>
          <w:lang w:val="ka-GE"/>
        </w:rPr>
        <w:t>ქ. ქუთაისი, ინგოროყვას ქ. 64; ტელ: 0431 251330</w:t>
      </w:r>
    </w:p>
    <w:p w14:paraId="4A17289B" w14:textId="77777777" w:rsidR="00BB63A1" w:rsidRPr="00BB63A1" w:rsidRDefault="00BB63A1" w:rsidP="00BB63A1">
      <w:pPr>
        <w:spacing w:before="100" w:beforeAutospacing="1" w:line="20" w:lineRule="atLeast"/>
        <w:ind w:left="567"/>
        <w:contextualSpacing/>
        <w:jc w:val="both"/>
        <w:rPr>
          <w:rFonts w:cstheme="minorHAnsi"/>
          <w:b/>
          <w:sz w:val="20"/>
          <w:szCs w:val="20"/>
          <w:lang w:val="ka-GE"/>
        </w:rPr>
      </w:pPr>
      <w:r w:rsidRPr="00BB63A1">
        <w:rPr>
          <w:rFonts w:cstheme="minorHAnsi"/>
          <w:sz w:val="20"/>
          <w:szCs w:val="20"/>
          <w:lang w:val="ka-GE"/>
        </w:rPr>
        <w:t>საკონტაქტო პირი: ავთანდილ ქობულაძე</w:t>
      </w:r>
    </w:p>
    <w:p w14:paraId="757D988C" w14:textId="77777777" w:rsidR="00BB63A1" w:rsidRPr="00BB63A1" w:rsidRDefault="00BB63A1" w:rsidP="00BB63A1">
      <w:pPr>
        <w:spacing w:before="100" w:beforeAutospacing="1" w:line="20" w:lineRule="atLeast"/>
        <w:ind w:left="567"/>
        <w:contextualSpacing/>
        <w:jc w:val="both"/>
        <w:rPr>
          <w:rFonts w:cstheme="minorHAnsi"/>
          <w:b/>
          <w:sz w:val="20"/>
          <w:szCs w:val="20"/>
        </w:rPr>
      </w:pPr>
      <w:r w:rsidRPr="00BB63A1">
        <w:rPr>
          <w:rFonts w:cstheme="minorHAnsi"/>
          <w:sz w:val="20"/>
          <w:szCs w:val="20"/>
          <w:lang w:val="ka-GE"/>
        </w:rPr>
        <w:t>ტელეფონი: 595282804</w:t>
      </w:r>
    </w:p>
    <w:p w14:paraId="6E5235AF" w14:textId="77777777" w:rsidR="00BB63A1" w:rsidRPr="00BB63A1" w:rsidRDefault="00BB63A1" w:rsidP="00BB63A1">
      <w:pPr>
        <w:spacing w:before="100" w:beforeAutospacing="1" w:line="20" w:lineRule="atLeast"/>
        <w:ind w:left="567"/>
        <w:contextualSpacing/>
        <w:jc w:val="both"/>
        <w:rPr>
          <w:rFonts w:cstheme="minorHAnsi"/>
          <w:b/>
          <w:sz w:val="20"/>
          <w:szCs w:val="20"/>
          <w:lang w:val="ka-GE"/>
        </w:rPr>
      </w:pPr>
      <w:r w:rsidRPr="00BB63A1">
        <w:rPr>
          <w:rFonts w:cstheme="minorHAnsi"/>
          <w:sz w:val="20"/>
          <w:szCs w:val="20"/>
          <w:lang w:val="ka-GE"/>
        </w:rPr>
        <w:t xml:space="preserve">ელ-ფოსტა: </w:t>
      </w:r>
      <w:hyperlink r:id="rId10" w:history="1">
        <w:r w:rsidRPr="00BB63A1">
          <w:rPr>
            <w:rStyle w:val="Hyperlink"/>
            <w:rFonts w:cstheme="minorHAnsi"/>
            <w:sz w:val="20"/>
            <w:szCs w:val="20"/>
          </w:rPr>
          <w:t>avto_qobuladze@edec.ge</w:t>
        </w:r>
      </w:hyperlink>
      <w:r w:rsidRPr="00BB63A1">
        <w:rPr>
          <w:rStyle w:val="Hyperlink"/>
          <w:rFonts w:cstheme="minorHAnsi"/>
          <w:sz w:val="20"/>
          <w:szCs w:val="20"/>
        </w:rPr>
        <w:t xml:space="preserve"> </w:t>
      </w:r>
    </w:p>
    <w:p w14:paraId="5C483C57" w14:textId="25802A8E" w:rsidR="00C56CB8" w:rsidRPr="00BB63A1" w:rsidRDefault="00E4033A" w:rsidP="00CB183F">
      <w:pPr>
        <w:pStyle w:val="ListParagraph"/>
        <w:spacing w:before="100" w:beforeAutospacing="1"/>
        <w:ind w:left="810"/>
        <w:jc w:val="both"/>
        <w:rPr>
          <w:rFonts w:cstheme="minorHAnsi"/>
          <w:b/>
          <w:sz w:val="20"/>
          <w:szCs w:val="20"/>
          <w:lang w:val="ka-GE"/>
        </w:rPr>
      </w:pPr>
      <w:r w:rsidRPr="00BB63A1">
        <w:rPr>
          <w:rFonts w:cstheme="minorHAnsi"/>
          <w:b/>
          <w:sz w:val="20"/>
          <w:szCs w:val="20"/>
          <w:lang w:val="ka-GE"/>
        </w:rPr>
        <w:t xml:space="preserve"> </w:t>
      </w:r>
    </w:p>
    <w:sectPr w:rsidR="00C56CB8" w:rsidRPr="00BB63A1" w:rsidSect="00045D0F">
      <w:headerReference w:type="default" r:id="rId11"/>
      <w:pgSz w:w="12240" w:h="15840"/>
      <w:pgMar w:top="810" w:right="720" w:bottom="709" w:left="720" w:header="44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1D123" w14:textId="77777777" w:rsidR="000B33CD" w:rsidRDefault="000B33CD" w:rsidP="00122153">
      <w:pPr>
        <w:spacing w:after="0" w:line="240" w:lineRule="auto"/>
      </w:pPr>
      <w:r>
        <w:separator/>
      </w:r>
    </w:p>
  </w:endnote>
  <w:endnote w:type="continuationSeparator" w:id="0">
    <w:p w14:paraId="7B71497F" w14:textId="77777777" w:rsidR="000B33CD" w:rsidRDefault="000B33CD" w:rsidP="0012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77E4B" w14:textId="77777777" w:rsidR="000B33CD" w:rsidRDefault="000B33CD" w:rsidP="00122153">
      <w:pPr>
        <w:spacing w:after="0" w:line="240" w:lineRule="auto"/>
      </w:pPr>
      <w:r>
        <w:separator/>
      </w:r>
    </w:p>
  </w:footnote>
  <w:footnote w:type="continuationSeparator" w:id="0">
    <w:p w14:paraId="122E7769" w14:textId="77777777" w:rsidR="000B33CD" w:rsidRDefault="000B33CD" w:rsidP="00122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122153" w:rsidRPr="00122153" w:rsidRDefault="00122153" w:rsidP="00122153">
    <w:pPr>
      <w:pStyle w:val="Header"/>
      <w:tabs>
        <w:tab w:val="clear" w:pos="4844"/>
        <w:tab w:val="clear" w:pos="9689"/>
        <w:tab w:val="left" w:pos="7380"/>
      </w:tabs>
      <w:rPr>
        <w:rFonts w:ascii="Sylfaen" w:hAnsi="Sylfaen"/>
        <w:b/>
        <w:lang w:val="ka-GE"/>
      </w:rPr>
    </w:pPr>
  </w:p>
  <w:p w14:paraId="45FB0818" w14:textId="77777777" w:rsidR="00122153" w:rsidRPr="00122153" w:rsidRDefault="00122153" w:rsidP="00122153">
    <w:pPr>
      <w:pStyle w:val="Header"/>
      <w:ind w:firstLine="720"/>
      <w:rPr>
        <w:rFonts w:ascii="Sylfaen" w:hAnsi="Sylfaen"/>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EC8"/>
    <w:multiLevelType w:val="hybridMultilevel"/>
    <w:tmpl w:val="0E1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6663"/>
    <w:multiLevelType w:val="multilevel"/>
    <w:tmpl w:val="1804A12C"/>
    <w:lvl w:ilvl="0">
      <w:start w:val="1"/>
      <w:numFmt w:val="bullet"/>
      <w:lvlText w:val=""/>
      <w:lvlJc w:val="left"/>
      <w:pPr>
        <w:ind w:left="360" w:hanging="360"/>
      </w:pPr>
      <w:rPr>
        <w:rFonts w:ascii="Symbol" w:hAnsi="Symbol" w:hint="default"/>
        <w:b w:val="0"/>
      </w:rPr>
    </w:lvl>
    <w:lvl w:ilvl="1">
      <w:start w:val="1"/>
      <w:numFmt w:val="decimal"/>
      <w:lvlText w:val="%1.%2."/>
      <w:lvlJc w:val="left"/>
      <w:pPr>
        <w:ind w:left="720" w:hanging="360"/>
      </w:pPr>
      <w:rPr>
        <w:rFonts w:cs="Sylfaen" w:hint="default"/>
        <w:b w:val="0"/>
      </w:rPr>
    </w:lvl>
    <w:lvl w:ilvl="2">
      <w:start w:val="1"/>
      <w:numFmt w:val="decimal"/>
      <w:lvlText w:val="%1.%2.%3."/>
      <w:lvlJc w:val="left"/>
      <w:pPr>
        <w:ind w:left="1440" w:hanging="720"/>
      </w:pPr>
      <w:rPr>
        <w:rFonts w:cs="Sylfaen" w:hint="default"/>
        <w:b w:val="0"/>
      </w:rPr>
    </w:lvl>
    <w:lvl w:ilvl="3">
      <w:start w:val="1"/>
      <w:numFmt w:val="decimal"/>
      <w:lvlText w:val="%1.%2.%3.%4."/>
      <w:lvlJc w:val="left"/>
      <w:pPr>
        <w:ind w:left="1800" w:hanging="720"/>
      </w:pPr>
      <w:rPr>
        <w:rFonts w:cs="Sylfaen" w:hint="default"/>
        <w:b w:val="0"/>
      </w:rPr>
    </w:lvl>
    <w:lvl w:ilvl="4">
      <w:start w:val="1"/>
      <w:numFmt w:val="decimal"/>
      <w:lvlText w:val="%1.%2.%3.%4.%5."/>
      <w:lvlJc w:val="left"/>
      <w:pPr>
        <w:ind w:left="2520" w:hanging="1080"/>
      </w:pPr>
      <w:rPr>
        <w:rFonts w:cs="Sylfaen" w:hint="default"/>
        <w:b w:val="0"/>
      </w:rPr>
    </w:lvl>
    <w:lvl w:ilvl="5">
      <w:start w:val="1"/>
      <w:numFmt w:val="decimal"/>
      <w:lvlText w:val="%1.%2.%3.%4.%5.%6."/>
      <w:lvlJc w:val="left"/>
      <w:pPr>
        <w:ind w:left="2880" w:hanging="1080"/>
      </w:pPr>
      <w:rPr>
        <w:rFonts w:cs="Sylfaen" w:hint="default"/>
        <w:b w:val="0"/>
      </w:rPr>
    </w:lvl>
    <w:lvl w:ilvl="6">
      <w:start w:val="1"/>
      <w:numFmt w:val="decimal"/>
      <w:lvlText w:val="%1.%2.%3.%4.%5.%6.%7."/>
      <w:lvlJc w:val="left"/>
      <w:pPr>
        <w:ind w:left="3600" w:hanging="1440"/>
      </w:pPr>
      <w:rPr>
        <w:rFonts w:cs="Sylfaen" w:hint="default"/>
        <w:b w:val="0"/>
      </w:rPr>
    </w:lvl>
    <w:lvl w:ilvl="7">
      <w:start w:val="1"/>
      <w:numFmt w:val="decimal"/>
      <w:lvlText w:val="%1.%2.%3.%4.%5.%6.%7.%8."/>
      <w:lvlJc w:val="left"/>
      <w:pPr>
        <w:ind w:left="3960" w:hanging="1440"/>
      </w:pPr>
      <w:rPr>
        <w:rFonts w:cs="Sylfaen" w:hint="default"/>
        <w:b w:val="0"/>
      </w:rPr>
    </w:lvl>
    <w:lvl w:ilvl="8">
      <w:start w:val="1"/>
      <w:numFmt w:val="decimal"/>
      <w:lvlText w:val="%1.%2.%3.%4.%5.%6.%7.%8.%9."/>
      <w:lvlJc w:val="left"/>
      <w:pPr>
        <w:ind w:left="4680" w:hanging="1800"/>
      </w:pPr>
      <w:rPr>
        <w:rFonts w:cs="Sylfaen" w:hint="default"/>
        <w:b w:val="0"/>
      </w:rPr>
    </w:lvl>
  </w:abstractNum>
  <w:abstractNum w:abstractNumId="2" w15:restartNumberingAfterBreak="0">
    <w:nsid w:val="0B557D32"/>
    <w:multiLevelType w:val="hybridMultilevel"/>
    <w:tmpl w:val="5C00CB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AC2796"/>
    <w:multiLevelType w:val="hybridMultilevel"/>
    <w:tmpl w:val="BF8A975C"/>
    <w:lvl w:ilvl="0" w:tplc="0E2E6BB6">
      <w:start w:val="1"/>
      <w:numFmt w:val="decimal"/>
      <w:lvlText w:val="%1."/>
      <w:lvlJc w:val="left"/>
      <w:pPr>
        <w:ind w:left="720" w:hanging="360"/>
      </w:pPr>
      <w:rPr>
        <w:rFonts w:asciiTheme="minorHAnsi" w:eastAsia="Calibri" w:hAnsiTheme="minorHAnsi" w:cstheme="minorHAnsi"/>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0E534148"/>
    <w:multiLevelType w:val="multilevel"/>
    <w:tmpl w:val="FC3E7F9E"/>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3DD2BFA"/>
    <w:multiLevelType w:val="hybridMultilevel"/>
    <w:tmpl w:val="195AFC9E"/>
    <w:lvl w:ilvl="0" w:tplc="6EB0E154">
      <w:start w:val="3"/>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6626604"/>
    <w:multiLevelType w:val="multilevel"/>
    <w:tmpl w:val="CCDA6F3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F32AAD"/>
    <w:multiLevelType w:val="multilevel"/>
    <w:tmpl w:val="E2207D88"/>
    <w:lvl w:ilvl="0">
      <w:start w:val="7"/>
      <w:numFmt w:val="decimal"/>
      <w:lvlText w:val="%1."/>
      <w:lvlJc w:val="left"/>
      <w:pPr>
        <w:ind w:left="450" w:hanging="450"/>
      </w:pPr>
      <w:rPr>
        <w:rFonts w:hint="default"/>
        <w:color w:val="222222"/>
      </w:rPr>
    </w:lvl>
    <w:lvl w:ilvl="1">
      <w:start w:val="5"/>
      <w:numFmt w:val="decimal"/>
      <w:lvlText w:val="%1.%2."/>
      <w:lvlJc w:val="left"/>
      <w:pPr>
        <w:ind w:left="975" w:hanging="450"/>
      </w:pPr>
      <w:rPr>
        <w:rFonts w:hint="default"/>
        <w:color w:val="222222"/>
      </w:rPr>
    </w:lvl>
    <w:lvl w:ilvl="2">
      <w:start w:val="1"/>
      <w:numFmt w:val="decimal"/>
      <w:lvlText w:val="%1.%2.%3."/>
      <w:lvlJc w:val="left"/>
      <w:pPr>
        <w:ind w:left="1770" w:hanging="720"/>
      </w:pPr>
      <w:rPr>
        <w:rFonts w:hint="default"/>
        <w:color w:val="222222"/>
      </w:rPr>
    </w:lvl>
    <w:lvl w:ilvl="3">
      <w:start w:val="1"/>
      <w:numFmt w:val="decimal"/>
      <w:lvlText w:val="%1.%2.%3.%4."/>
      <w:lvlJc w:val="left"/>
      <w:pPr>
        <w:ind w:left="2295" w:hanging="720"/>
      </w:pPr>
      <w:rPr>
        <w:rFonts w:hint="default"/>
        <w:color w:val="222222"/>
      </w:rPr>
    </w:lvl>
    <w:lvl w:ilvl="4">
      <w:start w:val="1"/>
      <w:numFmt w:val="decimal"/>
      <w:lvlText w:val="%1.%2.%3.%4.%5."/>
      <w:lvlJc w:val="left"/>
      <w:pPr>
        <w:ind w:left="3180" w:hanging="1080"/>
      </w:pPr>
      <w:rPr>
        <w:rFonts w:hint="default"/>
        <w:color w:val="222222"/>
      </w:rPr>
    </w:lvl>
    <w:lvl w:ilvl="5">
      <w:start w:val="1"/>
      <w:numFmt w:val="decimal"/>
      <w:lvlText w:val="%1.%2.%3.%4.%5.%6."/>
      <w:lvlJc w:val="left"/>
      <w:pPr>
        <w:ind w:left="3705" w:hanging="1080"/>
      </w:pPr>
      <w:rPr>
        <w:rFonts w:hint="default"/>
        <w:color w:val="222222"/>
      </w:rPr>
    </w:lvl>
    <w:lvl w:ilvl="6">
      <w:start w:val="1"/>
      <w:numFmt w:val="decimal"/>
      <w:lvlText w:val="%1.%2.%3.%4.%5.%6.%7."/>
      <w:lvlJc w:val="left"/>
      <w:pPr>
        <w:ind w:left="4230" w:hanging="1080"/>
      </w:pPr>
      <w:rPr>
        <w:rFonts w:hint="default"/>
        <w:color w:val="222222"/>
      </w:rPr>
    </w:lvl>
    <w:lvl w:ilvl="7">
      <w:start w:val="1"/>
      <w:numFmt w:val="decimal"/>
      <w:lvlText w:val="%1.%2.%3.%4.%5.%6.%7.%8."/>
      <w:lvlJc w:val="left"/>
      <w:pPr>
        <w:ind w:left="5115" w:hanging="1440"/>
      </w:pPr>
      <w:rPr>
        <w:rFonts w:hint="default"/>
        <w:color w:val="222222"/>
      </w:rPr>
    </w:lvl>
    <w:lvl w:ilvl="8">
      <w:start w:val="1"/>
      <w:numFmt w:val="decimal"/>
      <w:lvlText w:val="%1.%2.%3.%4.%5.%6.%7.%8.%9."/>
      <w:lvlJc w:val="left"/>
      <w:pPr>
        <w:ind w:left="5640" w:hanging="1440"/>
      </w:pPr>
      <w:rPr>
        <w:rFonts w:hint="default"/>
        <w:color w:val="222222"/>
      </w:rPr>
    </w:lvl>
  </w:abstractNum>
  <w:abstractNum w:abstractNumId="8" w15:restartNumberingAfterBreak="0">
    <w:nsid w:val="1A014ACF"/>
    <w:multiLevelType w:val="multilevel"/>
    <w:tmpl w:val="7B284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E10E2"/>
    <w:multiLevelType w:val="hybridMultilevel"/>
    <w:tmpl w:val="B3EE2868"/>
    <w:lvl w:ilvl="0" w:tplc="F83012F8">
      <w:start w:val="3"/>
      <w:numFmt w:val="bullet"/>
      <w:lvlText w:val="-"/>
      <w:lvlJc w:val="left"/>
      <w:pPr>
        <w:ind w:left="1146" w:hanging="360"/>
      </w:pPr>
      <w:rPr>
        <w:rFonts w:ascii="Calibri" w:eastAsiaTheme="minorHAns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C4D6509"/>
    <w:multiLevelType w:val="hybridMultilevel"/>
    <w:tmpl w:val="D3BC7EB6"/>
    <w:lvl w:ilvl="0" w:tplc="E6502EDA">
      <w:start w:val="6"/>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983308"/>
    <w:multiLevelType w:val="multilevel"/>
    <w:tmpl w:val="06D67A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8F1A93"/>
    <w:multiLevelType w:val="hybridMultilevel"/>
    <w:tmpl w:val="DFC05294"/>
    <w:lvl w:ilvl="0" w:tplc="821C09F4">
      <w:start w:val="1"/>
      <w:numFmt w:val="decimal"/>
      <w:lvlText w:val="%1."/>
      <w:lvlJc w:val="left"/>
      <w:pPr>
        <w:ind w:left="1080" w:hanging="360"/>
      </w:pPr>
      <w:rPr>
        <w:rFonts w:asciiTheme="minorHAnsi" w:eastAsia="Times New Roman" w:hAnsiTheme="minorHAnsi" w:cstheme="minorHAns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063EF4"/>
    <w:multiLevelType w:val="multilevel"/>
    <w:tmpl w:val="AD38B70C"/>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4" w15:restartNumberingAfterBreak="0">
    <w:nsid w:val="2BE64806"/>
    <w:multiLevelType w:val="hybridMultilevel"/>
    <w:tmpl w:val="97FC2FB0"/>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2C8E6EE8"/>
    <w:multiLevelType w:val="multilevel"/>
    <w:tmpl w:val="2D52F7D0"/>
    <w:lvl w:ilvl="0">
      <w:start w:val="5"/>
      <w:numFmt w:val="decimal"/>
      <w:lvlText w:val="%1"/>
      <w:lvlJc w:val="left"/>
      <w:pPr>
        <w:ind w:left="360" w:hanging="360"/>
      </w:pPr>
      <w:rPr>
        <w:rFonts w:eastAsiaTheme="minorHAnsi" w:cstheme="minorBidi" w:hint="default"/>
      </w:rPr>
    </w:lvl>
    <w:lvl w:ilvl="1">
      <w:start w:val="1"/>
      <w:numFmt w:val="decimal"/>
      <w:lvlText w:val="%1.%2"/>
      <w:lvlJc w:val="left"/>
      <w:pPr>
        <w:ind w:left="1080" w:hanging="360"/>
      </w:pPr>
      <w:rPr>
        <w:rFonts w:eastAsiaTheme="minorHAnsi" w:cstheme="minorBidi" w:hint="default"/>
      </w:rPr>
    </w:lvl>
    <w:lvl w:ilvl="2">
      <w:start w:val="1"/>
      <w:numFmt w:val="decimal"/>
      <w:lvlText w:val="%1.%2.%3"/>
      <w:lvlJc w:val="left"/>
      <w:pPr>
        <w:ind w:left="2160" w:hanging="720"/>
      </w:pPr>
      <w:rPr>
        <w:rFonts w:eastAsiaTheme="minorHAnsi" w:cstheme="minorBidi" w:hint="default"/>
      </w:rPr>
    </w:lvl>
    <w:lvl w:ilvl="3">
      <w:start w:val="1"/>
      <w:numFmt w:val="decimal"/>
      <w:lvlText w:val="%1.%2.%3.%4"/>
      <w:lvlJc w:val="left"/>
      <w:pPr>
        <w:ind w:left="2880" w:hanging="720"/>
      </w:pPr>
      <w:rPr>
        <w:rFonts w:eastAsiaTheme="minorHAnsi" w:cstheme="minorBidi" w:hint="default"/>
      </w:rPr>
    </w:lvl>
    <w:lvl w:ilvl="4">
      <w:start w:val="1"/>
      <w:numFmt w:val="decimal"/>
      <w:lvlText w:val="%1.%2.%3.%4.%5"/>
      <w:lvlJc w:val="left"/>
      <w:pPr>
        <w:ind w:left="3960" w:hanging="1080"/>
      </w:pPr>
      <w:rPr>
        <w:rFonts w:eastAsiaTheme="minorHAnsi" w:cstheme="minorBidi" w:hint="default"/>
      </w:rPr>
    </w:lvl>
    <w:lvl w:ilvl="5">
      <w:start w:val="1"/>
      <w:numFmt w:val="decimal"/>
      <w:lvlText w:val="%1.%2.%3.%4.%5.%6"/>
      <w:lvlJc w:val="left"/>
      <w:pPr>
        <w:ind w:left="4680" w:hanging="1080"/>
      </w:pPr>
      <w:rPr>
        <w:rFonts w:eastAsiaTheme="minorHAnsi" w:cstheme="minorBidi" w:hint="default"/>
      </w:rPr>
    </w:lvl>
    <w:lvl w:ilvl="6">
      <w:start w:val="1"/>
      <w:numFmt w:val="decimal"/>
      <w:lvlText w:val="%1.%2.%3.%4.%5.%6.%7"/>
      <w:lvlJc w:val="left"/>
      <w:pPr>
        <w:ind w:left="5760" w:hanging="1440"/>
      </w:pPr>
      <w:rPr>
        <w:rFonts w:eastAsiaTheme="minorHAnsi" w:cstheme="minorBidi" w:hint="default"/>
      </w:rPr>
    </w:lvl>
    <w:lvl w:ilvl="7">
      <w:start w:val="1"/>
      <w:numFmt w:val="decimal"/>
      <w:lvlText w:val="%1.%2.%3.%4.%5.%6.%7.%8"/>
      <w:lvlJc w:val="left"/>
      <w:pPr>
        <w:ind w:left="6480" w:hanging="1440"/>
      </w:pPr>
      <w:rPr>
        <w:rFonts w:eastAsiaTheme="minorHAnsi" w:cstheme="minorBidi" w:hint="default"/>
      </w:rPr>
    </w:lvl>
    <w:lvl w:ilvl="8">
      <w:start w:val="1"/>
      <w:numFmt w:val="decimal"/>
      <w:lvlText w:val="%1.%2.%3.%4.%5.%6.%7.%8.%9"/>
      <w:lvlJc w:val="left"/>
      <w:pPr>
        <w:ind w:left="7200" w:hanging="1440"/>
      </w:pPr>
      <w:rPr>
        <w:rFonts w:eastAsiaTheme="minorHAnsi" w:cstheme="minorBidi" w:hint="default"/>
      </w:rPr>
    </w:lvl>
  </w:abstractNum>
  <w:abstractNum w:abstractNumId="16" w15:restartNumberingAfterBreak="0">
    <w:nsid w:val="2F67413F"/>
    <w:multiLevelType w:val="hybridMultilevel"/>
    <w:tmpl w:val="249E1C50"/>
    <w:lvl w:ilvl="0" w:tplc="C7D83C5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063732B"/>
    <w:multiLevelType w:val="hybridMultilevel"/>
    <w:tmpl w:val="163A2206"/>
    <w:lvl w:ilvl="0" w:tplc="F83012F8">
      <w:start w:val="3"/>
      <w:numFmt w:val="bullet"/>
      <w:lvlText w:val="-"/>
      <w:lvlJc w:val="left"/>
      <w:pPr>
        <w:ind w:left="1287" w:hanging="360"/>
      </w:pPr>
      <w:rPr>
        <w:rFonts w:ascii="Calibri" w:eastAsiaTheme="minorHAnsi" w:hAnsi="Calibri" w:cs="Calibri"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8" w15:restartNumberingAfterBreak="0">
    <w:nsid w:val="30B95FDD"/>
    <w:multiLevelType w:val="multilevel"/>
    <w:tmpl w:val="195656AE"/>
    <w:lvl w:ilvl="0">
      <w:start w:val="7"/>
      <w:numFmt w:val="decimal"/>
      <w:lvlText w:val="%1."/>
      <w:lvlJc w:val="left"/>
      <w:pPr>
        <w:ind w:left="510" w:hanging="510"/>
      </w:pPr>
      <w:rPr>
        <w:rFonts w:hint="default"/>
      </w:rPr>
    </w:lvl>
    <w:lvl w:ilvl="1">
      <w:start w:val="6"/>
      <w:numFmt w:val="decimal"/>
      <w:lvlText w:val="%1.%2."/>
      <w:lvlJc w:val="left"/>
      <w:pPr>
        <w:ind w:left="1035" w:hanging="510"/>
      </w:pPr>
      <w:rPr>
        <w:rFonts w:hint="default"/>
        <w:b/>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9" w15:restartNumberingAfterBreak="0">
    <w:nsid w:val="363A7AEB"/>
    <w:multiLevelType w:val="multilevel"/>
    <w:tmpl w:val="65D88BA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0" w15:restartNumberingAfterBreak="0">
    <w:nsid w:val="384E4ABD"/>
    <w:multiLevelType w:val="hybridMultilevel"/>
    <w:tmpl w:val="0B6EE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26B12"/>
    <w:multiLevelType w:val="hybridMultilevel"/>
    <w:tmpl w:val="37AE69AE"/>
    <w:lvl w:ilvl="0" w:tplc="F83012F8">
      <w:start w:val="3"/>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3D8264EF"/>
    <w:multiLevelType w:val="multilevel"/>
    <w:tmpl w:val="702011EC"/>
    <w:lvl w:ilvl="0">
      <w:start w:val="1"/>
      <w:numFmt w:val="decimal"/>
      <w:lvlText w:val="%1."/>
      <w:lvlJc w:val="left"/>
      <w:pPr>
        <w:ind w:left="720" w:hanging="360"/>
      </w:pPr>
      <w:rPr>
        <w:rFonts w:ascii="Sylfaen" w:hAnsi="Sylfaen" w:cs="Sylfaen"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148201F"/>
    <w:multiLevelType w:val="hybridMultilevel"/>
    <w:tmpl w:val="851E67D4"/>
    <w:lvl w:ilvl="0" w:tplc="BA920CD8">
      <w:start w:val="1"/>
      <w:numFmt w:val="decimal"/>
      <w:lvlText w:val="%1."/>
      <w:lvlJc w:val="left"/>
      <w:pPr>
        <w:ind w:left="1410" w:hanging="360"/>
      </w:pPr>
      <w:rPr>
        <w:rFonts w:hint="default"/>
        <w:color w:val="auto"/>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4" w15:restartNumberingAfterBreak="0">
    <w:nsid w:val="43BE0F8F"/>
    <w:multiLevelType w:val="hybridMultilevel"/>
    <w:tmpl w:val="171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04056"/>
    <w:multiLevelType w:val="multilevel"/>
    <w:tmpl w:val="C3AAF7C2"/>
    <w:lvl w:ilvl="0">
      <w:start w:val="5"/>
      <w:numFmt w:val="decimal"/>
      <w:lvlText w:val="%1."/>
      <w:lvlJc w:val="left"/>
      <w:pPr>
        <w:ind w:left="360" w:hanging="360"/>
      </w:pPr>
      <w:rPr>
        <w:rFonts w:eastAsiaTheme="minorHAnsi" w:cstheme="minorBidi" w:hint="default"/>
      </w:rPr>
    </w:lvl>
    <w:lvl w:ilvl="1">
      <w:start w:val="1"/>
      <w:numFmt w:val="decimal"/>
      <w:lvlText w:val="%1.%2."/>
      <w:lvlJc w:val="left"/>
      <w:pPr>
        <w:ind w:left="720" w:hanging="360"/>
      </w:pPr>
      <w:rPr>
        <w:rFonts w:eastAsiaTheme="minorHAnsi" w:cstheme="minorBidi" w:hint="default"/>
      </w:rPr>
    </w:lvl>
    <w:lvl w:ilvl="2">
      <w:start w:val="1"/>
      <w:numFmt w:val="decimal"/>
      <w:lvlText w:val="%1.%2.%3."/>
      <w:lvlJc w:val="left"/>
      <w:pPr>
        <w:ind w:left="1440" w:hanging="720"/>
      </w:pPr>
      <w:rPr>
        <w:rFonts w:eastAsiaTheme="minorHAnsi" w:cstheme="minorBidi" w:hint="default"/>
      </w:rPr>
    </w:lvl>
    <w:lvl w:ilvl="3">
      <w:start w:val="1"/>
      <w:numFmt w:val="decimal"/>
      <w:lvlText w:val="%1.%2.%3.%4."/>
      <w:lvlJc w:val="left"/>
      <w:pPr>
        <w:ind w:left="1800" w:hanging="720"/>
      </w:pPr>
      <w:rPr>
        <w:rFonts w:eastAsiaTheme="minorHAnsi" w:cstheme="minorBidi" w:hint="default"/>
      </w:rPr>
    </w:lvl>
    <w:lvl w:ilvl="4">
      <w:start w:val="1"/>
      <w:numFmt w:val="decimal"/>
      <w:lvlText w:val="%1.%2.%3.%4.%5."/>
      <w:lvlJc w:val="left"/>
      <w:pPr>
        <w:ind w:left="2520" w:hanging="1080"/>
      </w:pPr>
      <w:rPr>
        <w:rFonts w:eastAsiaTheme="minorHAnsi" w:cstheme="minorBidi" w:hint="default"/>
      </w:rPr>
    </w:lvl>
    <w:lvl w:ilvl="5">
      <w:start w:val="1"/>
      <w:numFmt w:val="decimal"/>
      <w:lvlText w:val="%1.%2.%3.%4.%5.%6."/>
      <w:lvlJc w:val="left"/>
      <w:pPr>
        <w:ind w:left="2880" w:hanging="1080"/>
      </w:pPr>
      <w:rPr>
        <w:rFonts w:eastAsiaTheme="minorHAnsi" w:cstheme="minorBidi" w:hint="default"/>
      </w:rPr>
    </w:lvl>
    <w:lvl w:ilvl="6">
      <w:start w:val="1"/>
      <w:numFmt w:val="decimal"/>
      <w:lvlText w:val="%1.%2.%3.%4.%5.%6.%7."/>
      <w:lvlJc w:val="left"/>
      <w:pPr>
        <w:ind w:left="3600" w:hanging="1440"/>
      </w:pPr>
      <w:rPr>
        <w:rFonts w:eastAsiaTheme="minorHAnsi" w:cstheme="minorBidi" w:hint="default"/>
      </w:rPr>
    </w:lvl>
    <w:lvl w:ilvl="7">
      <w:start w:val="1"/>
      <w:numFmt w:val="decimal"/>
      <w:lvlText w:val="%1.%2.%3.%4.%5.%6.%7.%8."/>
      <w:lvlJc w:val="left"/>
      <w:pPr>
        <w:ind w:left="3960" w:hanging="1440"/>
      </w:pPr>
      <w:rPr>
        <w:rFonts w:eastAsiaTheme="minorHAnsi" w:cstheme="minorBidi" w:hint="default"/>
      </w:rPr>
    </w:lvl>
    <w:lvl w:ilvl="8">
      <w:start w:val="1"/>
      <w:numFmt w:val="decimal"/>
      <w:lvlText w:val="%1.%2.%3.%4.%5.%6.%7.%8.%9."/>
      <w:lvlJc w:val="left"/>
      <w:pPr>
        <w:ind w:left="4680" w:hanging="1800"/>
      </w:pPr>
      <w:rPr>
        <w:rFonts w:eastAsiaTheme="minorHAnsi" w:cstheme="minorBidi" w:hint="default"/>
      </w:rPr>
    </w:lvl>
  </w:abstractNum>
  <w:abstractNum w:abstractNumId="26" w15:restartNumberingAfterBreak="0">
    <w:nsid w:val="491E48EE"/>
    <w:multiLevelType w:val="multilevel"/>
    <w:tmpl w:val="15BC51AE"/>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7" w15:restartNumberingAfterBreak="0">
    <w:nsid w:val="4D3644A9"/>
    <w:multiLevelType w:val="multilevel"/>
    <w:tmpl w:val="4AE802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0631A71"/>
    <w:multiLevelType w:val="hybridMultilevel"/>
    <w:tmpl w:val="4AD6802E"/>
    <w:lvl w:ilvl="0" w:tplc="F83012F8">
      <w:start w:val="3"/>
      <w:numFmt w:val="bullet"/>
      <w:lvlText w:val="-"/>
      <w:lvlJc w:val="left"/>
      <w:pPr>
        <w:ind w:left="1287" w:hanging="360"/>
      </w:pPr>
      <w:rPr>
        <w:rFonts w:ascii="Calibri" w:eastAsiaTheme="minorHAnsi" w:hAnsi="Calibri" w:cs="Calibri"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9" w15:restartNumberingAfterBreak="0">
    <w:nsid w:val="53DA1F59"/>
    <w:multiLevelType w:val="multilevel"/>
    <w:tmpl w:val="B28421DE"/>
    <w:lvl w:ilvl="0">
      <w:start w:val="7"/>
      <w:numFmt w:val="decimal"/>
      <w:lvlText w:val="%1"/>
      <w:lvlJc w:val="left"/>
      <w:pPr>
        <w:ind w:left="360" w:hanging="360"/>
      </w:pPr>
      <w:rPr>
        <w:rFonts w:hint="default"/>
      </w:rPr>
    </w:lvl>
    <w:lvl w:ilvl="1">
      <w:start w:val="4"/>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2820" w:hanging="72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30" w15:restartNumberingAfterBreak="0">
    <w:nsid w:val="57E12237"/>
    <w:multiLevelType w:val="hybridMultilevel"/>
    <w:tmpl w:val="98429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D11F3"/>
    <w:multiLevelType w:val="multilevel"/>
    <w:tmpl w:val="7702E95A"/>
    <w:lvl w:ilvl="0">
      <w:start w:val="4"/>
      <w:numFmt w:val="decimal"/>
      <w:lvlText w:val="%1."/>
      <w:lvlJc w:val="left"/>
      <w:pPr>
        <w:ind w:left="360" w:hanging="360"/>
      </w:pPr>
      <w:rPr>
        <w:rFonts w:cs="Sylfaen" w:hint="default"/>
        <w:b w:val="0"/>
      </w:rPr>
    </w:lvl>
    <w:lvl w:ilvl="1">
      <w:start w:val="1"/>
      <w:numFmt w:val="decimal"/>
      <w:lvlText w:val="%1.%2."/>
      <w:lvlJc w:val="left"/>
      <w:pPr>
        <w:ind w:left="720" w:hanging="360"/>
      </w:pPr>
      <w:rPr>
        <w:rFonts w:cs="Sylfaen" w:hint="default"/>
        <w:b w:val="0"/>
      </w:rPr>
    </w:lvl>
    <w:lvl w:ilvl="2">
      <w:start w:val="1"/>
      <w:numFmt w:val="decimal"/>
      <w:lvlText w:val="%1.%2.%3."/>
      <w:lvlJc w:val="left"/>
      <w:pPr>
        <w:ind w:left="1440" w:hanging="720"/>
      </w:pPr>
      <w:rPr>
        <w:rFonts w:cs="Sylfaen" w:hint="default"/>
        <w:b w:val="0"/>
      </w:rPr>
    </w:lvl>
    <w:lvl w:ilvl="3">
      <w:start w:val="1"/>
      <w:numFmt w:val="decimal"/>
      <w:lvlText w:val="%1.%2.%3.%4."/>
      <w:lvlJc w:val="left"/>
      <w:pPr>
        <w:ind w:left="1800" w:hanging="720"/>
      </w:pPr>
      <w:rPr>
        <w:rFonts w:cs="Sylfaen" w:hint="default"/>
        <w:b w:val="0"/>
      </w:rPr>
    </w:lvl>
    <w:lvl w:ilvl="4">
      <w:start w:val="1"/>
      <w:numFmt w:val="decimal"/>
      <w:lvlText w:val="%1.%2.%3.%4.%5."/>
      <w:lvlJc w:val="left"/>
      <w:pPr>
        <w:ind w:left="2520" w:hanging="1080"/>
      </w:pPr>
      <w:rPr>
        <w:rFonts w:cs="Sylfaen" w:hint="default"/>
        <w:b w:val="0"/>
      </w:rPr>
    </w:lvl>
    <w:lvl w:ilvl="5">
      <w:start w:val="1"/>
      <w:numFmt w:val="decimal"/>
      <w:lvlText w:val="%1.%2.%3.%4.%5.%6."/>
      <w:lvlJc w:val="left"/>
      <w:pPr>
        <w:ind w:left="2880" w:hanging="1080"/>
      </w:pPr>
      <w:rPr>
        <w:rFonts w:cs="Sylfaen" w:hint="default"/>
        <w:b w:val="0"/>
      </w:rPr>
    </w:lvl>
    <w:lvl w:ilvl="6">
      <w:start w:val="1"/>
      <w:numFmt w:val="decimal"/>
      <w:lvlText w:val="%1.%2.%3.%4.%5.%6.%7."/>
      <w:lvlJc w:val="left"/>
      <w:pPr>
        <w:ind w:left="3600" w:hanging="1440"/>
      </w:pPr>
      <w:rPr>
        <w:rFonts w:cs="Sylfaen" w:hint="default"/>
        <w:b w:val="0"/>
      </w:rPr>
    </w:lvl>
    <w:lvl w:ilvl="7">
      <w:start w:val="1"/>
      <w:numFmt w:val="decimal"/>
      <w:lvlText w:val="%1.%2.%3.%4.%5.%6.%7.%8."/>
      <w:lvlJc w:val="left"/>
      <w:pPr>
        <w:ind w:left="3960" w:hanging="1440"/>
      </w:pPr>
      <w:rPr>
        <w:rFonts w:cs="Sylfaen" w:hint="default"/>
        <w:b w:val="0"/>
      </w:rPr>
    </w:lvl>
    <w:lvl w:ilvl="8">
      <w:start w:val="1"/>
      <w:numFmt w:val="decimal"/>
      <w:lvlText w:val="%1.%2.%3.%4.%5.%6.%7.%8.%9."/>
      <w:lvlJc w:val="left"/>
      <w:pPr>
        <w:ind w:left="4680" w:hanging="1800"/>
      </w:pPr>
      <w:rPr>
        <w:rFonts w:cs="Sylfaen" w:hint="default"/>
        <w:b w:val="0"/>
      </w:rPr>
    </w:lvl>
  </w:abstractNum>
  <w:abstractNum w:abstractNumId="32" w15:restartNumberingAfterBreak="0">
    <w:nsid w:val="60EA4F65"/>
    <w:multiLevelType w:val="multilevel"/>
    <w:tmpl w:val="65D88BA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3" w15:restartNumberingAfterBreak="0">
    <w:nsid w:val="717F732B"/>
    <w:multiLevelType w:val="multilevel"/>
    <w:tmpl w:val="CF1C0FE0"/>
    <w:lvl w:ilvl="0">
      <w:start w:val="7"/>
      <w:numFmt w:val="decimal"/>
      <w:lvlText w:val="%1."/>
      <w:lvlJc w:val="left"/>
      <w:pPr>
        <w:ind w:left="510" w:hanging="510"/>
      </w:pPr>
      <w:rPr>
        <w:rFonts w:eastAsia="Times New Roman" w:hint="default"/>
        <w:b/>
        <w:color w:val="0073EA"/>
        <w:sz w:val="21"/>
      </w:rPr>
    </w:lvl>
    <w:lvl w:ilvl="1">
      <w:start w:val="2"/>
      <w:numFmt w:val="decimal"/>
      <w:lvlText w:val="%1.%2."/>
      <w:lvlJc w:val="left"/>
      <w:pPr>
        <w:ind w:left="1050" w:hanging="510"/>
      </w:pPr>
      <w:rPr>
        <w:rFonts w:eastAsia="Times New Roman" w:hint="default"/>
        <w:b/>
        <w:color w:val="auto"/>
        <w:sz w:val="21"/>
      </w:rPr>
    </w:lvl>
    <w:lvl w:ilvl="2">
      <w:start w:val="2"/>
      <w:numFmt w:val="decimal"/>
      <w:lvlText w:val="%1.%2.%3."/>
      <w:lvlJc w:val="left"/>
      <w:pPr>
        <w:ind w:left="1800" w:hanging="720"/>
      </w:pPr>
      <w:rPr>
        <w:rFonts w:eastAsia="Times New Roman" w:hint="default"/>
        <w:b w:val="0"/>
        <w:color w:val="auto"/>
        <w:sz w:val="21"/>
      </w:rPr>
    </w:lvl>
    <w:lvl w:ilvl="3">
      <w:start w:val="1"/>
      <w:numFmt w:val="decimal"/>
      <w:lvlText w:val="%1.%2.%3.%4."/>
      <w:lvlJc w:val="left"/>
      <w:pPr>
        <w:ind w:left="2340" w:hanging="720"/>
      </w:pPr>
      <w:rPr>
        <w:rFonts w:eastAsia="Times New Roman" w:hint="default"/>
        <w:b/>
        <w:color w:val="0073EA"/>
        <w:sz w:val="21"/>
      </w:rPr>
    </w:lvl>
    <w:lvl w:ilvl="4">
      <w:start w:val="1"/>
      <w:numFmt w:val="decimal"/>
      <w:lvlText w:val="%1.%2.%3.%4.%5."/>
      <w:lvlJc w:val="left"/>
      <w:pPr>
        <w:ind w:left="3240" w:hanging="1080"/>
      </w:pPr>
      <w:rPr>
        <w:rFonts w:eastAsia="Times New Roman" w:hint="default"/>
        <w:b/>
        <w:color w:val="0073EA"/>
        <w:sz w:val="21"/>
      </w:rPr>
    </w:lvl>
    <w:lvl w:ilvl="5">
      <w:start w:val="1"/>
      <w:numFmt w:val="decimal"/>
      <w:lvlText w:val="%1.%2.%3.%4.%5.%6."/>
      <w:lvlJc w:val="left"/>
      <w:pPr>
        <w:ind w:left="3780" w:hanging="1080"/>
      </w:pPr>
      <w:rPr>
        <w:rFonts w:eastAsia="Times New Roman" w:hint="default"/>
        <w:b/>
        <w:color w:val="0073EA"/>
        <w:sz w:val="21"/>
      </w:rPr>
    </w:lvl>
    <w:lvl w:ilvl="6">
      <w:start w:val="1"/>
      <w:numFmt w:val="decimal"/>
      <w:lvlText w:val="%1.%2.%3.%4.%5.%6.%7."/>
      <w:lvlJc w:val="left"/>
      <w:pPr>
        <w:ind w:left="4680" w:hanging="1440"/>
      </w:pPr>
      <w:rPr>
        <w:rFonts w:eastAsia="Times New Roman" w:hint="default"/>
        <w:b/>
        <w:color w:val="0073EA"/>
        <w:sz w:val="21"/>
      </w:rPr>
    </w:lvl>
    <w:lvl w:ilvl="7">
      <w:start w:val="1"/>
      <w:numFmt w:val="decimal"/>
      <w:lvlText w:val="%1.%2.%3.%4.%5.%6.%7.%8."/>
      <w:lvlJc w:val="left"/>
      <w:pPr>
        <w:ind w:left="5220" w:hanging="1440"/>
      </w:pPr>
      <w:rPr>
        <w:rFonts w:eastAsia="Times New Roman" w:hint="default"/>
        <w:b/>
        <w:color w:val="0073EA"/>
        <w:sz w:val="21"/>
      </w:rPr>
    </w:lvl>
    <w:lvl w:ilvl="8">
      <w:start w:val="1"/>
      <w:numFmt w:val="decimal"/>
      <w:lvlText w:val="%1.%2.%3.%4.%5.%6.%7.%8.%9."/>
      <w:lvlJc w:val="left"/>
      <w:pPr>
        <w:ind w:left="6120" w:hanging="1800"/>
      </w:pPr>
      <w:rPr>
        <w:rFonts w:eastAsia="Times New Roman" w:hint="default"/>
        <w:b/>
        <w:color w:val="0073EA"/>
        <w:sz w:val="21"/>
      </w:rPr>
    </w:lvl>
  </w:abstractNum>
  <w:abstractNum w:abstractNumId="34" w15:restartNumberingAfterBreak="0">
    <w:nsid w:val="72BD0528"/>
    <w:multiLevelType w:val="multilevel"/>
    <w:tmpl w:val="699028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3C93FF6"/>
    <w:multiLevelType w:val="multilevel"/>
    <w:tmpl w:val="E01A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6A0E2A"/>
    <w:multiLevelType w:val="hybridMultilevel"/>
    <w:tmpl w:val="281C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E6FA1"/>
    <w:multiLevelType w:val="hybridMultilevel"/>
    <w:tmpl w:val="9834A204"/>
    <w:lvl w:ilvl="0" w:tplc="04090001">
      <w:start w:val="1"/>
      <w:numFmt w:val="bullet"/>
      <w:lvlText w:val=""/>
      <w:lvlJc w:val="left"/>
      <w:pPr>
        <w:ind w:left="644" w:hanging="360"/>
      </w:pPr>
      <w:rPr>
        <w:rFonts w:ascii="Symbol" w:hAnsi="Symbol"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1"/>
  </w:num>
  <w:num w:numId="2">
    <w:abstractNumId w:val="8"/>
  </w:num>
  <w:num w:numId="3">
    <w:abstractNumId w:val="25"/>
  </w:num>
  <w:num w:numId="4">
    <w:abstractNumId w:val="4"/>
  </w:num>
  <w:num w:numId="5">
    <w:abstractNumId w:val="15"/>
  </w:num>
  <w:num w:numId="6">
    <w:abstractNumId w:val="35"/>
  </w:num>
  <w:num w:numId="7">
    <w:abstractNumId w:val="11"/>
  </w:num>
  <w:num w:numId="8">
    <w:abstractNumId w:val="1"/>
  </w:num>
  <w:num w:numId="9">
    <w:abstractNumId w:val="16"/>
  </w:num>
  <w:num w:numId="10">
    <w:abstractNumId w:val="0"/>
  </w:num>
  <w:num w:numId="11">
    <w:abstractNumId w:val="36"/>
  </w:num>
  <w:num w:numId="12">
    <w:abstractNumId w:val="37"/>
  </w:num>
  <w:num w:numId="13">
    <w:abstractNumId w:val="24"/>
  </w:num>
  <w:num w:numId="14">
    <w:abstractNumId w:val="10"/>
  </w:num>
  <w:num w:numId="15">
    <w:abstractNumId w:val="27"/>
  </w:num>
  <w:num w:numId="16">
    <w:abstractNumId w:val="26"/>
  </w:num>
  <w:num w:numId="17">
    <w:abstractNumId w:val="30"/>
  </w:num>
  <w:num w:numId="18">
    <w:abstractNumId w:val="14"/>
  </w:num>
  <w:num w:numId="19">
    <w:abstractNumId w:val="21"/>
  </w:num>
  <w:num w:numId="20">
    <w:abstractNumId w:val="20"/>
  </w:num>
  <w:num w:numId="21">
    <w:abstractNumId w:val="2"/>
  </w:num>
  <w:num w:numId="22">
    <w:abstractNumId w:val="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
  </w:num>
  <w:num w:numId="33">
    <w:abstractNumId w:val="22"/>
  </w:num>
  <w:num w:numId="34">
    <w:abstractNumId w:val="34"/>
  </w:num>
  <w:num w:numId="35">
    <w:abstractNumId w:val="12"/>
  </w:num>
  <w:num w:numId="36">
    <w:abstractNumId w:val="6"/>
  </w:num>
  <w:num w:numId="37">
    <w:abstractNumId w:val="33"/>
  </w:num>
  <w:num w:numId="38">
    <w:abstractNumId w:val="18"/>
  </w:num>
  <w:num w:numId="39">
    <w:abstractNumId w:val="23"/>
  </w:num>
  <w:num w:numId="40">
    <w:abstractNumId w:val="19"/>
  </w:num>
  <w:num w:numId="41">
    <w:abstractNumId w:val="17"/>
  </w:num>
  <w:num w:numId="42">
    <w:abstractNumId w:val="32"/>
  </w:num>
  <w:num w:numId="43">
    <w:abstractNumId w:val="28"/>
  </w:num>
  <w:num w:numId="44">
    <w:abstractNumId w:val="7"/>
  </w:num>
  <w:num w:numId="45">
    <w:abstractNumId w:val="29"/>
  </w:num>
  <w:num w:numId="46">
    <w:abstractNumId w:val="13"/>
  </w:num>
  <w:num w:numId="4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A4"/>
    <w:rsid w:val="00004CA3"/>
    <w:rsid w:val="00006D82"/>
    <w:rsid w:val="00012CDE"/>
    <w:rsid w:val="000208B8"/>
    <w:rsid w:val="000228DE"/>
    <w:rsid w:val="00022962"/>
    <w:rsid w:val="00045D0F"/>
    <w:rsid w:val="00045E40"/>
    <w:rsid w:val="000528C0"/>
    <w:rsid w:val="00052B81"/>
    <w:rsid w:val="00054AD3"/>
    <w:rsid w:val="000572DF"/>
    <w:rsid w:val="00061B5B"/>
    <w:rsid w:val="00063BAA"/>
    <w:rsid w:val="000716AA"/>
    <w:rsid w:val="000813F3"/>
    <w:rsid w:val="00085225"/>
    <w:rsid w:val="0009019B"/>
    <w:rsid w:val="000A4D44"/>
    <w:rsid w:val="000A5121"/>
    <w:rsid w:val="000A75C0"/>
    <w:rsid w:val="000B33CD"/>
    <w:rsid w:val="000B5F21"/>
    <w:rsid w:val="000B5F45"/>
    <w:rsid w:val="000C13EF"/>
    <w:rsid w:val="000D0F2C"/>
    <w:rsid w:val="000D10E7"/>
    <w:rsid w:val="000D2651"/>
    <w:rsid w:val="000D27DD"/>
    <w:rsid w:val="000D6E0F"/>
    <w:rsid w:val="000E226D"/>
    <w:rsid w:val="000E2EFC"/>
    <w:rsid w:val="000E3852"/>
    <w:rsid w:val="000E5D9E"/>
    <w:rsid w:val="000E7553"/>
    <w:rsid w:val="000F375A"/>
    <w:rsid w:val="001016E8"/>
    <w:rsid w:val="001024EA"/>
    <w:rsid w:val="00102C78"/>
    <w:rsid w:val="00106654"/>
    <w:rsid w:val="00113EA2"/>
    <w:rsid w:val="00122153"/>
    <w:rsid w:val="00133862"/>
    <w:rsid w:val="00133DBB"/>
    <w:rsid w:val="00145FD8"/>
    <w:rsid w:val="0015207E"/>
    <w:rsid w:val="00152A26"/>
    <w:rsid w:val="001611C6"/>
    <w:rsid w:val="001619A6"/>
    <w:rsid w:val="00161A46"/>
    <w:rsid w:val="00166561"/>
    <w:rsid w:val="00167784"/>
    <w:rsid w:val="00171B24"/>
    <w:rsid w:val="00176613"/>
    <w:rsid w:val="00180B90"/>
    <w:rsid w:val="00182EFA"/>
    <w:rsid w:val="00183BFA"/>
    <w:rsid w:val="00184A86"/>
    <w:rsid w:val="001870D7"/>
    <w:rsid w:val="001876FD"/>
    <w:rsid w:val="00187AD5"/>
    <w:rsid w:val="00191124"/>
    <w:rsid w:val="00191ADE"/>
    <w:rsid w:val="0019514B"/>
    <w:rsid w:val="001B3D0E"/>
    <w:rsid w:val="001B5516"/>
    <w:rsid w:val="001B58EA"/>
    <w:rsid w:val="001C4F2D"/>
    <w:rsid w:val="001C79E3"/>
    <w:rsid w:val="001D0121"/>
    <w:rsid w:val="001D6953"/>
    <w:rsid w:val="001D7129"/>
    <w:rsid w:val="001E4199"/>
    <w:rsid w:val="001E4A4F"/>
    <w:rsid w:val="001E6FAD"/>
    <w:rsid w:val="001F4698"/>
    <w:rsid w:val="001F46B0"/>
    <w:rsid w:val="002044C4"/>
    <w:rsid w:val="00206D27"/>
    <w:rsid w:val="00210DAD"/>
    <w:rsid w:val="002128B3"/>
    <w:rsid w:val="002151B6"/>
    <w:rsid w:val="002168B6"/>
    <w:rsid w:val="002277F1"/>
    <w:rsid w:val="00231994"/>
    <w:rsid w:val="00232940"/>
    <w:rsid w:val="00243CB5"/>
    <w:rsid w:val="00247916"/>
    <w:rsid w:val="00256F88"/>
    <w:rsid w:val="00257286"/>
    <w:rsid w:val="00257C8D"/>
    <w:rsid w:val="002620A1"/>
    <w:rsid w:val="0026412E"/>
    <w:rsid w:val="00271F5C"/>
    <w:rsid w:val="00273D47"/>
    <w:rsid w:val="0028107D"/>
    <w:rsid w:val="00282F71"/>
    <w:rsid w:val="0028587A"/>
    <w:rsid w:val="00290816"/>
    <w:rsid w:val="00292EE6"/>
    <w:rsid w:val="002956C6"/>
    <w:rsid w:val="00296262"/>
    <w:rsid w:val="002A3811"/>
    <w:rsid w:val="002C03B5"/>
    <w:rsid w:val="002C04C8"/>
    <w:rsid w:val="002C3D53"/>
    <w:rsid w:val="002C6C1F"/>
    <w:rsid w:val="002D112B"/>
    <w:rsid w:val="002D2596"/>
    <w:rsid w:val="002D50AE"/>
    <w:rsid w:val="002D5E47"/>
    <w:rsid w:val="002D7DDC"/>
    <w:rsid w:val="002E2189"/>
    <w:rsid w:val="002F31F3"/>
    <w:rsid w:val="002F35F0"/>
    <w:rsid w:val="002F4CDE"/>
    <w:rsid w:val="002F61F3"/>
    <w:rsid w:val="00301362"/>
    <w:rsid w:val="00306610"/>
    <w:rsid w:val="00312DA4"/>
    <w:rsid w:val="00314A42"/>
    <w:rsid w:val="00316B4A"/>
    <w:rsid w:val="0031784D"/>
    <w:rsid w:val="003317A9"/>
    <w:rsid w:val="00331A47"/>
    <w:rsid w:val="00332664"/>
    <w:rsid w:val="00335851"/>
    <w:rsid w:val="00336799"/>
    <w:rsid w:val="003412C4"/>
    <w:rsid w:val="0034797E"/>
    <w:rsid w:val="003559EC"/>
    <w:rsid w:val="00357E34"/>
    <w:rsid w:val="00366AF4"/>
    <w:rsid w:val="00366C00"/>
    <w:rsid w:val="00367EB5"/>
    <w:rsid w:val="00371851"/>
    <w:rsid w:val="00373C81"/>
    <w:rsid w:val="00383858"/>
    <w:rsid w:val="00383D5A"/>
    <w:rsid w:val="00384364"/>
    <w:rsid w:val="00386AF6"/>
    <w:rsid w:val="00395120"/>
    <w:rsid w:val="003A51F4"/>
    <w:rsid w:val="003A588F"/>
    <w:rsid w:val="003A59A5"/>
    <w:rsid w:val="003B7825"/>
    <w:rsid w:val="003C3FEB"/>
    <w:rsid w:val="003D0D97"/>
    <w:rsid w:val="003D6100"/>
    <w:rsid w:val="003E13DB"/>
    <w:rsid w:val="003E63DE"/>
    <w:rsid w:val="003F1F11"/>
    <w:rsid w:val="003F49EE"/>
    <w:rsid w:val="003F5429"/>
    <w:rsid w:val="0040494B"/>
    <w:rsid w:val="00410A57"/>
    <w:rsid w:val="00410F23"/>
    <w:rsid w:val="004136DC"/>
    <w:rsid w:val="0041722C"/>
    <w:rsid w:val="004176AF"/>
    <w:rsid w:val="004220EA"/>
    <w:rsid w:val="00423190"/>
    <w:rsid w:val="00431C66"/>
    <w:rsid w:val="004332FD"/>
    <w:rsid w:val="0043406A"/>
    <w:rsid w:val="004352B1"/>
    <w:rsid w:val="00435A47"/>
    <w:rsid w:val="004377D3"/>
    <w:rsid w:val="00446F93"/>
    <w:rsid w:val="00463D9D"/>
    <w:rsid w:val="0046527B"/>
    <w:rsid w:val="004657C7"/>
    <w:rsid w:val="0046614E"/>
    <w:rsid w:val="00467319"/>
    <w:rsid w:val="00467CA9"/>
    <w:rsid w:val="004709D3"/>
    <w:rsid w:val="00471C68"/>
    <w:rsid w:val="00471D0C"/>
    <w:rsid w:val="00473130"/>
    <w:rsid w:val="00473164"/>
    <w:rsid w:val="00473325"/>
    <w:rsid w:val="004747CF"/>
    <w:rsid w:val="00475609"/>
    <w:rsid w:val="00480914"/>
    <w:rsid w:val="00484F3C"/>
    <w:rsid w:val="00485D36"/>
    <w:rsid w:val="00490A04"/>
    <w:rsid w:val="00491590"/>
    <w:rsid w:val="00491A26"/>
    <w:rsid w:val="004974A5"/>
    <w:rsid w:val="004A13A0"/>
    <w:rsid w:val="004A4A27"/>
    <w:rsid w:val="004B0321"/>
    <w:rsid w:val="004B4242"/>
    <w:rsid w:val="004C0D5C"/>
    <w:rsid w:val="004C3016"/>
    <w:rsid w:val="004C55C4"/>
    <w:rsid w:val="004D352D"/>
    <w:rsid w:val="004D65BE"/>
    <w:rsid w:val="004E00A6"/>
    <w:rsid w:val="004E322B"/>
    <w:rsid w:val="004E3624"/>
    <w:rsid w:val="004E3C76"/>
    <w:rsid w:val="004F0A07"/>
    <w:rsid w:val="004F2BA3"/>
    <w:rsid w:val="004F2DCB"/>
    <w:rsid w:val="00502CA3"/>
    <w:rsid w:val="005070B5"/>
    <w:rsid w:val="00511719"/>
    <w:rsid w:val="00511EEC"/>
    <w:rsid w:val="005212A5"/>
    <w:rsid w:val="00521930"/>
    <w:rsid w:val="00521EEA"/>
    <w:rsid w:val="00525DD0"/>
    <w:rsid w:val="00526792"/>
    <w:rsid w:val="005343C9"/>
    <w:rsid w:val="0053445A"/>
    <w:rsid w:val="005349A2"/>
    <w:rsid w:val="005351F0"/>
    <w:rsid w:val="00540E79"/>
    <w:rsid w:val="00540EAF"/>
    <w:rsid w:val="00543B12"/>
    <w:rsid w:val="00550F5F"/>
    <w:rsid w:val="00553B80"/>
    <w:rsid w:val="005549F9"/>
    <w:rsid w:val="00554D94"/>
    <w:rsid w:val="00555576"/>
    <w:rsid w:val="005555C6"/>
    <w:rsid w:val="0055678C"/>
    <w:rsid w:val="00556C9C"/>
    <w:rsid w:val="00563D16"/>
    <w:rsid w:val="00567E42"/>
    <w:rsid w:val="00571B7A"/>
    <w:rsid w:val="005768F3"/>
    <w:rsid w:val="00576AD2"/>
    <w:rsid w:val="0057742C"/>
    <w:rsid w:val="00591057"/>
    <w:rsid w:val="005969DD"/>
    <w:rsid w:val="005A225F"/>
    <w:rsid w:val="005A3A57"/>
    <w:rsid w:val="005A66B9"/>
    <w:rsid w:val="005A76BF"/>
    <w:rsid w:val="005B56F5"/>
    <w:rsid w:val="005C4026"/>
    <w:rsid w:val="005C46E6"/>
    <w:rsid w:val="005D0B54"/>
    <w:rsid w:val="005D2914"/>
    <w:rsid w:val="005D4B17"/>
    <w:rsid w:val="005E35F9"/>
    <w:rsid w:val="005F53CF"/>
    <w:rsid w:val="005F6DAA"/>
    <w:rsid w:val="00600224"/>
    <w:rsid w:val="00603C8E"/>
    <w:rsid w:val="00610118"/>
    <w:rsid w:val="006105AE"/>
    <w:rsid w:val="0061741C"/>
    <w:rsid w:val="00620B8E"/>
    <w:rsid w:val="00621095"/>
    <w:rsid w:val="00622221"/>
    <w:rsid w:val="006229F1"/>
    <w:rsid w:val="00622F4E"/>
    <w:rsid w:val="006231F3"/>
    <w:rsid w:val="00626739"/>
    <w:rsid w:val="00630868"/>
    <w:rsid w:val="00632487"/>
    <w:rsid w:val="00632B03"/>
    <w:rsid w:val="00633DFF"/>
    <w:rsid w:val="00641DC6"/>
    <w:rsid w:val="00647143"/>
    <w:rsid w:val="00647ACD"/>
    <w:rsid w:val="006553C6"/>
    <w:rsid w:val="00660D0B"/>
    <w:rsid w:val="00661BB2"/>
    <w:rsid w:val="00663B0C"/>
    <w:rsid w:val="00673451"/>
    <w:rsid w:val="00690308"/>
    <w:rsid w:val="00691C26"/>
    <w:rsid w:val="00693E5C"/>
    <w:rsid w:val="006941C1"/>
    <w:rsid w:val="006B18F6"/>
    <w:rsid w:val="006B2681"/>
    <w:rsid w:val="006B5329"/>
    <w:rsid w:val="006C5EB5"/>
    <w:rsid w:val="006D4972"/>
    <w:rsid w:val="006D7092"/>
    <w:rsid w:val="006E00C8"/>
    <w:rsid w:val="006E618E"/>
    <w:rsid w:val="006F1FD1"/>
    <w:rsid w:val="006F25FD"/>
    <w:rsid w:val="006F4C1D"/>
    <w:rsid w:val="00703222"/>
    <w:rsid w:val="00704F75"/>
    <w:rsid w:val="00704F85"/>
    <w:rsid w:val="007108DC"/>
    <w:rsid w:val="00717D12"/>
    <w:rsid w:val="0072157C"/>
    <w:rsid w:val="00736264"/>
    <w:rsid w:val="0073768D"/>
    <w:rsid w:val="00751A5E"/>
    <w:rsid w:val="007532AD"/>
    <w:rsid w:val="00753796"/>
    <w:rsid w:val="00756177"/>
    <w:rsid w:val="00760B3E"/>
    <w:rsid w:val="00770290"/>
    <w:rsid w:val="00775766"/>
    <w:rsid w:val="00783359"/>
    <w:rsid w:val="007841FE"/>
    <w:rsid w:val="00791A17"/>
    <w:rsid w:val="00794479"/>
    <w:rsid w:val="007959AF"/>
    <w:rsid w:val="007B3BFA"/>
    <w:rsid w:val="007B6B5F"/>
    <w:rsid w:val="007B6C9D"/>
    <w:rsid w:val="007C229E"/>
    <w:rsid w:val="007C266D"/>
    <w:rsid w:val="007C3A1D"/>
    <w:rsid w:val="007C6BF4"/>
    <w:rsid w:val="007D0097"/>
    <w:rsid w:val="007D12DC"/>
    <w:rsid w:val="007D449A"/>
    <w:rsid w:val="007D4532"/>
    <w:rsid w:val="007F1882"/>
    <w:rsid w:val="007F3667"/>
    <w:rsid w:val="007F36D0"/>
    <w:rsid w:val="00805C27"/>
    <w:rsid w:val="00805FA7"/>
    <w:rsid w:val="00807D16"/>
    <w:rsid w:val="0081187D"/>
    <w:rsid w:val="00814B44"/>
    <w:rsid w:val="00824D31"/>
    <w:rsid w:val="00827577"/>
    <w:rsid w:val="00834A47"/>
    <w:rsid w:val="008355EF"/>
    <w:rsid w:val="00840161"/>
    <w:rsid w:val="008437E7"/>
    <w:rsid w:val="008458F1"/>
    <w:rsid w:val="00847532"/>
    <w:rsid w:val="00851222"/>
    <w:rsid w:val="00856EDB"/>
    <w:rsid w:val="008644D2"/>
    <w:rsid w:val="00866B24"/>
    <w:rsid w:val="00871C99"/>
    <w:rsid w:val="00877BED"/>
    <w:rsid w:val="00883B4A"/>
    <w:rsid w:val="0089149F"/>
    <w:rsid w:val="00892226"/>
    <w:rsid w:val="00894301"/>
    <w:rsid w:val="00894BDF"/>
    <w:rsid w:val="00896A56"/>
    <w:rsid w:val="008A1503"/>
    <w:rsid w:val="008A632E"/>
    <w:rsid w:val="008A70AF"/>
    <w:rsid w:val="008B0415"/>
    <w:rsid w:val="008B229B"/>
    <w:rsid w:val="008B5725"/>
    <w:rsid w:val="008B7E8F"/>
    <w:rsid w:val="008C35BD"/>
    <w:rsid w:val="008C5F65"/>
    <w:rsid w:val="008C793F"/>
    <w:rsid w:val="008D20E6"/>
    <w:rsid w:val="008D62EB"/>
    <w:rsid w:val="008D650C"/>
    <w:rsid w:val="008D70D9"/>
    <w:rsid w:val="008E3A85"/>
    <w:rsid w:val="008E5DAA"/>
    <w:rsid w:val="008F2F19"/>
    <w:rsid w:val="00907517"/>
    <w:rsid w:val="00912BD3"/>
    <w:rsid w:val="00913BAA"/>
    <w:rsid w:val="00916EA4"/>
    <w:rsid w:val="0091766C"/>
    <w:rsid w:val="009205C7"/>
    <w:rsid w:val="009312DA"/>
    <w:rsid w:val="00931B12"/>
    <w:rsid w:val="009335FF"/>
    <w:rsid w:val="00937228"/>
    <w:rsid w:val="009448C9"/>
    <w:rsid w:val="00945D3E"/>
    <w:rsid w:val="00951AA6"/>
    <w:rsid w:val="00954E20"/>
    <w:rsid w:val="00955FA4"/>
    <w:rsid w:val="00961BD1"/>
    <w:rsid w:val="00972D99"/>
    <w:rsid w:val="009738ED"/>
    <w:rsid w:val="00983204"/>
    <w:rsid w:val="009878A6"/>
    <w:rsid w:val="00993187"/>
    <w:rsid w:val="009A1D17"/>
    <w:rsid w:val="009A2CFF"/>
    <w:rsid w:val="009A476D"/>
    <w:rsid w:val="009B3D93"/>
    <w:rsid w:val="009C18A5"/>
    <w:rsid w:val="009C51A6"/>
    <w:rsid w:val="009D1F0F"/>
    <w:rsid w:val="009D25BE"/>
    <w:rsid w:val="009E0DBC"/>
    <w:rsid w:val="009E12F4"/>
    <w:rsid w:val="009E16D3"/>
    <w:rsid w:val="009E39A3"/>
    <w:rsid w:val="009E4497"/>
    <w:rsid w:val="009F1025"/>
    <w:rsid w:val="009F2DF2"/>
    <w:rsid w:val="009F4E41"/>
    <w:rsid w:val="009F61BB"/>
    <w:rsid w:val="009F7211"/>
    <w:rsid w:val="00A10B76"/>
    <w:rsid w:val="00A130D8"/>
    <w:rsid w:val="00A15C2F"/>
    <w:rsid w:val="00A32CDD"/>
    <w:rsid w:val="00A334AC"/>
    <w:rsid w:val="00A33879"/>
    <w:rsid w:val="00A33F9D"/>
    <w:rsid w:val="00A35982"/>
    <w:rsid w:val="00A35A69"/>
    <w:rsid w:val="00A478FF"/>
    <w:rsid w:val="00A56A46"/>
    <w:rsid w:val="00A56C22"/>
    <w:rsid w:val="00A61927"/>
    <w:rsid w:val="00A63439"/>
    <w:rsid w:val="00A64E7F"/>
    <w:rsid w:val="00A6643A"/>
    <w:rsid w:val="00A701BB"/>
    <w:rsid w:val="00A706C6"/>
    <w:rsid w:val="00A71036"/>
    <w:rsid w:val="00A7364B"/>
    <w:rsid w:val="00A75508"/>
    <w:rsid w:val="00A75C1A"/>
    <w:rsid w:val="00A76AC9"/>
    <w:rsid w:val="00A83BEE"/>
    <w:rsid w:val="00A85DBE"/>
    <w:rsid w:val="00A870D1"/>
    <w:rsid w:val="00A87952"/>
    <w:rsid w:val="00A9048B"/>
    <w:rsid w:val="00A93C2A"/>
    <w:rsid w:val="00AB4462"/>
    <w:rsid w:val="00AB5D06"/>
    <w:rsid w:val="00AB77C2"/>
    <w:rsid w:val="00AD13E0"/>
    <w:rsid w:val="00AD4C8A"/>
    <w:rsid w:val="00AD5584"/>
    <w:rsid w:val="00AD6028"/>
    <w:rsid w:val="00AE7758"/>
    <w:rsid w:val="00AF5B35"/>
    <w:rsid w:val="00B138EB"/>
    <w:rsid w:val="00B15BD3"/>
    <w:rsid w:val="00B161FC"/>
    <w:rsid w:val="00B26DCF"/>
    <w:rsid w:val="00B30980"/>
    <w:rsid w:val="00B47745"/>
    <w:rsid w:val="00B50DC3"/>
    <w:rsid w:val="00B60F95"/>
    <w:rsid w:val="00B60FAC"/>
    <w:rsid w:val="00B61C52"/>
    <w:rsid w:val="00B651B4"/>
    <w:rsid w:val="00B70B5B"/>
    <w:rsid w:val="00B70B7C"/>
    <w:rsid w:val="00B71034"/>
    <w:rsid w:val="00B85C6C"/>
    <w:rsid w:val="00B86488"/>
    <w:rsid w:val="00B96635"/>
    <w:rsid w:val="00B9716E"/>
    <w:rsid w:val="00BA3111"/>
    <w:rsid w:val="00BA409B"/>
    <w:rsid w:val="00BB20FC"/>
    <w:rsid w:val="00BB2D6E"/>
    <w:rsid w:val="00BB63A1"/>
    <w:rsid w:val="00BB7A75"/>
    <w:rsid w:val="00BC127B"/>
    <w:rsid w:val="00BC6CDD"/>
    <w:rsid w:val="00BD00D9"/>
    <w:rsid w:val="00BD39B6"/>
    <w:rsid w:val="00BD4D98"/>
    <w:rsid w:val="00BD7FD5"/>
    <w:rsid w:val="00BE1FF8"/>
    <w:rsid w:val="00BE46CF"/>
    <w:rsid w:val="00BE7EF6"/>
    <w:rsid w:val="00BF2B68"/>
    <w:rsid w:val="00C01A68"/>
    <w:rsid w:val="00C16BC0"/>
    <w:rsid w:val="00C222DF"/>
    <w:rsid w:val="00C25074"/>
    <w:rsid w:val="00C3208E"/>
    <w:rsid w:val="00C4749B"/>
    <w:rsid w:val="00C510C3"/>
    <w:rsid w:val="00C51FDC"/>
    <w:rsid w:val="00C56CB8"/>
    <w:rsid w:val="00C63D4C"/>
    <w:rsid w:val="00C653C1"/>
    <w:rsid w:val="00C6607F"/>
    <w:rsid w:val="00C66F20"/>
    <w:rsid w:val="00C70A77"/>
    <w:rsid w:val="00C7253D"/>
    <w:rsid w:val="00C875BF"/>
    <w:rsid w:val="00C87FA0"/>
    <w:rsid w:val="00C900DC"/>
    <w:rsid w:val="00C91E11"/>
    <w:rsid w:val="00C974F1"/>
    <w:rsid w:val="00CA1F19"/>
    <w:rsid w:val="00CA3547"/>
    <w:rsid w:val="00CA45E5"/>
    <w:rsid w:val="00CA6CB6"/>
    <w:rsid w:val="00CB0686"/>
    <w:rsid w:val="00CB183F"/>
    <w:rsid w:val="00CB18FD"/>
    <w:rsid w:val="00CC68C0"/>
    <w:rsid w:val="00CD0F74"/>
    <w:rsid w:val="00CD4200"/>
    <w:rsid w:val="00CE1AFF"/>
    <w:rsid w:val="00CE2AE7"/>
    <w:rsid w:val="00CE5EF7"/>
    <w:rsid w:val="00CE67AF"/>
    <w:rsid w:val="00CF023D"/>
    <w:rsid w:val="00CF2F59"/>
    <w:rsid w:val="00CF54D5"/>
    <w:rsid w:val="00CF5611"/>
    <w:rsid w:val="00D05F0F"/>
    <w:rsid w:val="00D06B14"/>
    <w:rsid w:val="00D112ED"/>
    <w:rsid w:val="00D12846"/>
    <w:rsid w:val="00D16488"/>
    <w:rsid w:val="00D20246"/>
    <w:rsid w:val="00D2110E"/>
    <w:rsid w:val="00D316F6"/>
    <w:rsid w:val="00D327E7"/>
    <w:rsid w:val="00D365A4"/>
    <w:rsid w:val="00D46E12"/>
    <w:rsid w:val="00D47410"/>
    <w:rsid w:val="00D51CE6"/>
    <w:rsid w:val="00D731CE"/>
    <w:rsid w:val="00D75AAC"/>
    <w:rsid w:val="00D83C6C"/>
    <w:rsid w:val="00D91AE1"/>
    <w:rsid w:val="00D91C9B"/>
    <w:rsid w:val="00D93B28"/>
    <w:rsid w:val="00D93CE4"/>
    <w:rsid w:val="00D9459B"/>
    <w:rsid w:val="00DA1D94"/>
    <w:rsid w:val="00DA5E45"/>
    <w:rsid w:val="00DB116F"/>
    <w:rsid w:val="00DB383F"/>
    <w:rsid w:val="00DC0FD8"/>
    <w:rsid w:val="00DC32DC"/>
    <w:rsid w:val="00DC3F0E"/>
    <w:rsid w:val="00DD11DD"/>
    <w:rsid w:val="00DD3838"/>
    <w:rsid w:val="00DD3B03"/>
    <w:rsid w:val="00DD6EC9"/>
    <w:rsid w:val="00DE2A38"/>
    <w:rsid w:val="00DE347F"/>
    <w:rsid w:val="00DE6CD8"/>
    <w:rsid w:val="00DF639B"/>
    <w:rsid w:val="00DF681E"/>
    <w:rsid w:val="00E0332D"/>
    <w:rsid w:val="00E062E1"/>
    <w:rsid w:val="00E07E1F"/>
    <w:rsid w:val="00E17811"/>
    <w:rsid w:val="00E21C0D"/>
    <w:rsid w:val="00E220E3"/>
    <w:rsid w:val="00E2452B"/>
    <w:rsid w:val="00E31BD0"/>
    <w:rsid w:val="00E33428"/>
    <w:rsid w:val="00E37A95"/>
    <w:rsid w:val="00E4033A"/>
    <w:rsid w:val="00E41E2F"/>
    <w:rsid w:val="00E430C4"/>
    <w:rsid w:val="00E4778D"/>
    <w:rsid w:val="00E505CA"/>
    <w:rsid w:val="00E50829"/>
    <w:rsid w:val="00E566D7"/>
    <w:rsid w:val="00E604C5"/>
    <w:rsid w:val="00E60BEF"/>
    <w:rsid w:val="00E70A97"/>
    <w:rsid w:val="00E71148"/>
    <w:rsid w:val="00E7301D"/>
    <w:rsid w:val="00E74FF3"/>
    <w:rsid w:val="00E75CAF"/>
    <w:rsid w:val="00E82012"/>
    <w:rsid w:val="00E92268"/>
    <w:rsid w:val="00E922B6"/>
    <w:rsid w:val="00E95CBA"/>
    <w:rsid w:val="00EA027C"/>
    <w:rsid w:val="00EA0635"/>
    <w:rsid w:val="00EA79CC"/>
    <w:rsid w:val="00EB1532"/>
    <w:rsid w:val="00EB1B5C"/>
    <w:rsid w:val="00EB5727"/>
    <w:rsid w:val="00EB6685"/>
    <w:rsid w:val="00EC02E0"/>
    <w:rsid w:val="00EC1692"/>
    <w:rsid w:val="00EC2422"/>
    <w:rsid w:val="00EC376E"/>
    <w:rsid w:val="00EC40AB"/>
    <w:rsid w:val="00EC4965"/>
    <w:rsid w:val="00EC6298"/>
    <w:rsid w:val="00EE40D6"/>
    <w:rsid w:val="00EE45C3"/>
    <w:rsid w:val="00EE5420"/>
    <w:rsid w:val="00EE6B69"/>
    <w:rsid w:val="00EF3391"/>
    <w:rsid w:val="00EF6346"/>
    <w:rsid w:val="00EF6C5E"/>
    <w:rsid w:val="00F0401E"/>
    <w:rsid w:val="00F049F8"/>
    <w:rsid w:val="00F0686C"/>
    <w:rsid w:val="00F102ED"/>
    <w:rsid w:val="00F12C52"/>
    <w:rsid w:val="00F31D26"/>
    <w:rsid w:val="00F31F46"/>
    <w:rsid w:val="00F3345F"/>
    <w:rsid w:val="00F3457B"/>
    <w:rsid w:val="00F35150"/>
    <w:rsid w:val="00F36086"/>
    <w:rsid w:val="00F5297E"/>
    <w:rsid w:val="00F60B2D"/>
    <w:rsid w:val="00F62171"/>
    <w:rsid w:val="00F70787"/>
    <w:rsid w:val="00F721E3"/>
    <w:rsid w:val="00F747D9"/>
    <w:rsid w:val="00F81C6A"/>
    <w:rsid w:val="00F83199"/>
    <w:rsid w:val="00F91557"/>
    <w:rsid w:val="00F91F4E"/>
    <w:rsid w:val="00F92935"/>
    <w:rsid w:val="00F92ED6"/>
    <w:rsid w:val="00F959BA"/>
    <w:rsid w:val="00FA0474"/>
    <w:rsid w:val="00FA0BBE"/>
    <w:rsid w:val="00FA2CA0"/>
    <w:rsid w:val="00FA508F"/>
    <w:rsid w:val="00FB1BF5"/>
    <w:rsid w:val="00FB2B14"/>
    <w:rsid w:val="00FB5F1B"/>
    <w:rsid w:val="00FB60AE"/>
    <w:rsid w:val="00FB6117"/>
    <w:rsid w:val="00FB7BA1"/>
    <w:rsid w:val="00FC2FB1"/>
    <w:rsid w:val="00FC73EE"/>
    <w:rsid w:val="00FD79B1"/>
    <w:rsid w:val="00FE0497"/>
    <w:rsid w:val="00FE1C63"/>
    <w:rsid w:val="00FE5735"/>
    <w:rsid w:val="00FE7770"/>
    <w:rsid w:val="00FE7C66"/>
    <w:rsid w:val="00FF04A3"/>
    <w:rsid w:val="00FF44C8"/>
    <w:rsid w:val="00FF762F"/>
    <w:rsid w:val="0FA2189B"/>
    <w:rsid w:val="12E595C7"/>
    <w:rsid w:val="25F12301"/>
    <w:rsid w:val="31CB54FD"/>
    <w:rsid w:val="38A6C0B7"/>
    <w:rsid w:val="525C3C5F"/>
    <w:rsid w:val="536BDD30"/>
    <w:rsid w:val="6E21F76B"/>
    <w:rsid w:val="75A5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A279E"/>
  <w15:docId w15:val="{E9681484-8F32-4473-91E7-0722D35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F61F3"/>
    <w:pPr>
      <w:pBdr>
        <w:top w:val="single" w:sz="24" w:space="0" w:color="DBE5F1" w:themeColor="accent1" w:themeTint="33"/>
        <w:left w:val="single" w:sz="24" w:space="0" w:color="DBE5F1" w:themeColor="accent1" w:themeTint="33"/>
        <w:bottom w:val="single" w:sz="24" w:space="8" w:color="DBE5F1" w:themeColor="accent1" w:themeTint="33"/>
        <w:right w:val="single" w:sz="24" w:space="0" w:color="DBE5F1" w:themeColor="accent1" w:themeTint="33"/>
      </w:pBdr>
      <w:shd w:val="clear" w:color="auto" w:fill="DBE5F1" w:themeFill="accent1" w:themeFillTint="33"/>
      <w:spacing w:after="0" w:line="240" w:lineRule="auto"/>
      <w:outlineLvl w:val="1"/>
    </w:pPr>
    <w:rPr>
      <w:rFonts w:ascii="Helvetica" w:eastAsia="Helvetica" w:hAnsi="Helvetica" w:cs="Helvetica"/>
      <w:b/>
      <w:caps/>
      <w:spacing w:val="15"/>
      <w:sz w:val="44"/>
      <w:szCs w:val="44"/>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A4"/>
    <w:pPr>
      <w:ind w:left="720"/>
      <w:contextualSpacing/>
    </w:pPr>
  </w:style>
  <w:style w:type="paragraph" w:styleId="Header">
    <w:name w:val="header"/>
    <w:basedOn w:val="Normal"/>
    <w:link w:val="HeaderChar"/>
    <w:uiPriority w:val="99"/>
    <w:unhideWhenUsed/>
    <w:rsid w:val="00122153"/>
    <w:pPr>
      <w:tabs>
        <w:tab w:val="center" w:pos="4844"/>
        <w:tab w:val="right" w:pos="9689"/>
      </w:tabs>
      <w:spacing w:after="0" w:line="240" w:lineRule="auto"/>
    </w:pPr>
  </w:style>
  <w:style w:type="character" w:customStyle="1" w:styleId="HeaderChar">
    <w:name w:val="Header Char"/>
    <w:basedOn w:val="DefaultParagraphFont"/>
    <w:link w:val="Header"/>
    <w:uiPriority w:val="99"/>
    <w:rsid w:val="00122153"/>
  </w:style>
  <w:style w:type="paragraph" w:styleId="Footer">
    <w:name w:val="footer"/>
    <w:basedOn w:val="Normal"/>
    <w:link w:val="FooterChar"/>
    <w:uiPriority w:val="99"/>
    <w:unhideWhenUsed/>
    <w:rsid w:val="00122153"/>
    <w:pPr>
      <w:tabs>
        <w:tab w:val="center" w:pos="4844"/>
        <w:tab w:val="right" w:pos="9689"/>
      </w:tabs>
      <w:spacing w:after="0" w:line="240" w:lineRule="auto"/>
    </w:pPr>
  </w:style>
  <w:style w:type="character" w:customStyle="1" w:styleId="FooterChar">
    <w:name w:val="Footer Char"/>
    <w:basedOn w:val="DefaultParagraphFont"/>
    <w:link w:val="Footer"/>
    <w:uiPriority w:val="99"/>
    <w:rsid w:val="00122153"/>
  </w:style>
  <w:style w:type="paragraph" w:customStyle="1" w:styleId="Default">
    <w:name w:val="Default"/>
    <w:uiPriority w:val="99"/>
    <w:rsid w:val="005549F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95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ED6"/>
    <w:rPr>
      <w:rFonts w:ascii="Times New Roman" w:hAnsi="Times New Roman" w:cs="Times New Roman"/>
      <w:sz w:val="24"/>
      <w:szCs w:val="24"/>
    </w:rPr>
  </w:style>
  <w:style w:type="character" w:styleId="Hyperlink">
    <w:name w:val="Hyperlink"/>
    <w:basedOn w:val="DefaultParagraphFont"/>
    <w:uiPriority w:val="99"/>
    <w:unhideWhenUsed/>
    <w:rsid w:val="00EB6685"/>
    <w:rPr>
      <w:color w:val="0000FF" w:themeColor="hyperlink"/>
      <w:u w:val="single"/>
    </w:rPr>
  </w:style>
  <w:style w:type="paragraph" w:styleId="BalloonText">
    <w:name w:val="Balloon Text"/>
    <w:basedOn w:val="Normal"/>
    <w:link w:val="BalloonTextChar"/>
    <w:uiPriority w:val="99"/>
    <w:semiHidden/>
    <w:unhideWhenUsed/>
    <w:rsid w:val="00332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64"/>
    <w:rPr>
      <w:rFonts w:ascii="Segoe UI" w:hAnsi="Segoe UI" w:cs="Segoe UI"/>
      <w:sz w:val="18"/>
      <w:szCs w:val="18"/>
    </w:rPr>
  </w:style>
  <w:style w:type="character" w:styleId="CommentReference">
    <w:name w:val="annotation reference"/>
    <w:basedOn w:val="DefaultParagraphFont"/>
    <w:uiPriority w:val="99"/>
    <w:semiHidden/>
    <w:unhideWhenUsed/>
    <w:rsid w:val="00145FD8"/>
    <w:rPr>
      <w:sz w:val="16"/>
      <w:szCs w:val="16"/>
    </w:rPr>
  </w:style>
  <w:style w:type="paragraph" w:styleId="CommentText">
    <w:name w:val="annotation text"/>
    <w:basedOn w:val="Normal"/>
    <w:link w:val="CommentTextChar"/>
    <w:uiPriority w:val="99"/>
    <w:unhideWhenUsed/>
    <w:rsid w:val="00145FD8"/>
    <w:pPr>
      <w:spacing w:line="240" w:lineRule="auto"/>
    </w:pPr>
    <w:rPr>
      <w:sz w:val="20"/>
      <w:szCs w:val="20"/>
    </w:rPr>
  </w:style>
  <w:style w:type="character" w:customStyle="1" w:styleId="CommentTextChar">
    <w:name w:val="Comment Text Char"/>
    <w:basedOn w:val="DefaultParagraphFont"/>
    <w:link w:val="CommentText"/>
    <w:uiPriority w:val="99"/>
    <w:rsid w:val="00145FD8"/>
    <w:rPr>
      <w:sz w:val="20"/>
      <w:szCs w:val="20"/>
    </w:rPr>
  </w:style>
  <w:style w:type="paragraph" w:styleId="CommentSubject">
    <w:name w:val="annotation subject"/>
    <w:basedOn w:val="CommentText"/>
    <w:next w:val="CommentText"/>
    <w:link w:val="CommentSubjectChar"/>
    <w:uiPriority w:val="99"/>
    <w:semiHidden/>
    <w:unhideWhenUsed/>
    <w:rsid w:val="00145FD8"/>
    <w:rPr>
      <w:b/>
      <w:bCs/>
    </w:rPr>
  </w:style>
  <w:style w:type="character" w:customStyle="1" w:styleId="CommentSubjectChar">
    <w:name w:val="Comment Subject Char"/>
    <w:basedOn w:val="CommentTextChar"/>
    <w:link w:val="CommentSubject"/>
    <w:uiPriority w:val="99"/>
    <w:semiHidden/>
    <w:rsid w:val="00145FD8"/>
    <w:rPr>
      <w:b/>
      <w:bCs/>
      <w:sz w:val="20"/>
      <w:szCs w:val="20"/>
    </w:rPr>
  </w:style>
  <w:style w:type="character" w:customStyle="1" w:styleId="Heading2Char">
    <w:name w:val="Heading 2 Char"/>
    <w:basedOn w:val="DefaultParagraphFont"/>
    <w:link w:val="Heading2"/>
    <w:uiPriority w:val="9"/>
    <w:semiHidden/>
    <w:rsid w:val="002F61F3"/>
    <w:rPr>
      <w:rFonts w:ascii="Helvetica" w:eastAsia="Helvetica" w:hAnsi="Helvetica" w:cs="Helvetica"/>
      <w:b/>
      <w:caps/>
      <w:spacing w:val="15"/>
      <w:sz w:val="44"/>
      <w:szCs w:val="44"/>
      <w:shd w:val="clear" w:color="auto" w:fill="DBE5F1" w:themeFill="accent1" w:themeFillTint="33"/>
      <w:lang w:val="ka-GE"/>
    </w:rPr>
  </w:style>
  <w:style w:type="character" w:customStyle="1" w:styleId="UnresolvedMention1">
    <w:name w:val="Unresolved Mention1"/>
    <w:basedOn w:val="DefaultParagraphFont"/>
    <w:uiPriority w:val="99"/>
    <w:semiHidden/>
    <w:unhideWhenUsed/>
    <w:rsid w:val="009E39A3"/>
    <w:rPr>
      <w:color w:val="605E5C"/>
      <w:shd w:val="clear" w:color="auto" w:fill="E1DFDD"/>
    </w:rPr>
  </w:style>
  <w:style w:type="paragraph" w:styleId="BodyText">
    <w:name w:val="Body Text"/>
    <w:basedOn w:val="Normal"/>
    <w:link w:val="BodyTextChar"/>
    <w:uiPriority w:val="1"/>
    <w:qFormat/>
    <w:rsid w:val="00D91AE1"/>
    <w:pPr>
      <w:widowControl w:val="0"/>
      <w:autoSpaceDE w:val="0"/>
      <w:autoSpaceDN w:val="0"/>
      <w:spacing w:after="0" w:line="240" w:lineRule="auto"/>
    </w:pPr>
    <w:rPr>
      <w:rFonts w:ascii="Sylfaen" w:eastAsia="Sylfaen" w:hAnsi="Sylfaen" w:cs="Sylfaen"/>
    </w:rPr>
  </w:style>
  <w:style w:type="character" w:customStyle="1" w:styleId="BodyTextChar">
    <w:name w:val="Body Text Char"/>
    <w:basedOn w:val="DefaultParagraphFont"/>
    <w:link w:val="BodyText"/>
    <w:uiPriority w:val="1"/>
    <w:rsid w:val="00D91AE1"/>
    <w:rPr>
      <w:rFonts w:ascii="Sylfaen" w:eastAsia="Sylfaen" w:hAnsi="Sylfaen" w:cs="Sylfaen"/>
    </w:rPr>
  </w:style>
  <w:style w:type="character" w:customStyle="1" w:styleId="UnresolvedMention2">
    <w:name w:val="Unresolved Mention2"/>
    <w:basedOn w:val="DefaultParagraphFont"/>
    <w:uiPriority w:val="99"/>
    <w:semiHidden/>
    <w:unhideWhenUsed/>
    <w:rsid w:val="00BD7FD5"/>
    <w:rPr>
      <w:color w:val="605E5C"/>
      <w:shd w:val="clear" w:color="auto" w:fill="E1DFDD"/>
    </w:rPr>
  </w:style>
  <w:style w:type="character" w:styleId="FollowedHyperlink">
    <w:name w:val="FollowedHyperlink"/>
    <w:basedOn w:val="DefaultParagraphFont"/>
    <w:uiPriority w:val="99"/>
    <w:semiHidden/>
    <w:unhideWhenUsed/>
    <w:rsid w:val="00C63D4C"/>
    <w:rPr>
      <w:color w:val="800080" w:themeColor="followedHyperlink"/>
      <w:u w:val="single"/>
    </w:rPr>
  </w:style>
  <w:style w:type="paragraph" w:customStyle="1" w:styleId="msonormal0">
    <w:name w:val="msonormal"/>
    <w:basedOn w:val="Normal"/>
    <w:uiPriority w:val="99"/>
    <w:rsid w:val="00C63D4C"/>
    <w:rPr>
      <w:rFonts w:ascii="Times New Roman" w:hAnsi="Times New Roman" w:cs="Times New Roman"/>
      <w:sz w:val="24"/>
      <w:szCs w:val="24"/>
    </w:rPr>
  </w:style>
  <w:style w:type="paragraph" w:styleId="Revision">
    <w:name w:val="Revision"/>
    <w:hidden/>
    <w:uiPriority w:val="99"/>
    <w:semiHidden/>
    <w:rsid w:val="004F2BA3"/>
    <w:pPr>
      <w:spacing w:after="0" w:line="240" w:lineRule="auto"/>
    </w:pPr>
  </w:style>
  <w:style w:type="character" w:customStyle="1" w:styleId="UnresolvedMention3">
    <w:name w:val="Unresolved Mention3"/>
    <w:basedOn w:val="DefaultParagraphFont"/>
    <w:uiPriority w:val="99"/>
    <w:semiHidden/>
    <w:unhideWhenUsed/>
    <w:rsid w:val="00A47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8261">
      <w:bodyDiv w:val="1"/>
      <w:marLeft w:val="0"/>
      <w:marRight w:val="0"/>
      <w:marTop w:val="0"/>
      <w:marBottom w:val="0"/>
      <w:divBdr>
        <w:top w:val="none" w:sz="0" w:space="0" w:color="auto"/>
        <w:left w:val="none" w:sz="0" w:space="0" w:color="auto"/>
        <w:bottom w:val="none" w:sz="0" w:space="0" w:color="auto"/>
        <w:right w:val="none" w:sz="0" w:space="0" w:color="auto"/>
      </w:divBdr>
    </w:div>
    <w:div w:id="162864027">
      <w:bodyDiv w:val="1"/>
      <w:marLeft w:val="0"/>
      <w:marRight w:val="0"/>
      <w:marTop w:val="0"/>
      <w:marBottom w:val="0"/>
      <w:divBdr>
        <w:top w:val="none" w:sz="0" w:space="0" w:color="auto"/>
        <w:left w:val="none" w:sz="0" w:space="0" w:color="auto"/>
        <w:bottom w:val="none" w:sz="0" w:space="0" w:color="auto"/>
        <w:right w:val="none" w:sz="0" w:space="0" w:color="auto"/>
      </w:divBdr>
    </w:div>
    <w:div w:id="350884677">
      <w:bodyDiv w:val="1"/>
      <w:marLeft w:val="0"/>
      <w:marRight w:val="0"/>
      <w:marTop w:val="0"/>
      <w:marBottom w:val="0"/>
      <w:divBdr>
        <w:top w:val="none" w:sz="0" w:space="0" w:color="auto"/>
        <w:left w:val="none" w:sz="0" w:space="0" w:color="auto"/>
        <w:bottom w:val="none" w:sz="0" w:space="0" w:color="auto"/>
        <w:right w:val="none" w:sz="0" w:space="0" w:color="auto"/>
      </w:divBdr>
    </w:div>
    <w:div w:id="918439531">
      <w:bodyDiv w:val="1"/>
      <w:marLeft w:val="0"/>
      <w:marRight w:val="0"/>
      <w:marTop w:val="0"/>
      <w:marBottom w:val="0"/>
      <w:divBdr>
        <w:top w:val="none" w:sz="0" w:space="0" w:color="auto"/>
        <w:left w:val="none" w:sz="0" w:space="0" w:color="auto"/>
        <w:bottom w:val="none" w:sz="0" w:space="0" w:color="auto"/>
        <w:right w:val="none" w:sz="0" w:space="0" w:color="auto"/>
      </w:divBdr>
    </w:div>
    <w:div w:id="1273972313">
      <w:bodyDiv w:val="1"/>
      <w:marLeft w:val="0"/>
      <w:marRight w:val="0"/>
      <w:marTop w:val="0"/>
      <w:marBottom w:val="0"/>
      <w:divBdr>
        <w:top w:val="none" w:sz="0" w:space="0" w:color="auto"/>
        <w:left w:val="none" w:sz="0" w:space="0" w:color="auto"/>
        <w:bottom w:val="none" w:sz="0" w:space="0" w:color="auto"/>
        <w:right w:val="none" w:sz="0" w:space="0" w:color="auto"/>
      </w:divBdr>
    </w:div>
    <w:div w:id="1296567743">
      <w:bodyDiv w:val="1"/>
      <w:marLeft w:val="0"/>
      <w:marRight w:val="0"/>
      <w:marTop w:val="0"/>
      <w:marBottom w:val="0"/>
      <w:divBdr>
        <w:top w:val="none" w:sz="0" w:space="0" w:color="auto"/>
        <w:left w:val="none" w:sz="0" w:space="0" w:color="auto"/>
        <w:bottom w:val="none" w:sz="0" w:space="0" w:color="auto"/>
        <w:right w:val="none" w:sz="0" w:space="0" w:color="auto"/>
      </w:divBdr>
    </w:div>
    <w:div w:id="1350983398">
      <w:bodyDiv w:val="1"/>
      <w:marLeft w:val="0"/>
      <w:marRight w:val="0"/>
      <w:marTop w:val="0"/>
      <w:marBottom w:val="0"/>
      <w:divBdr>
        <w:top w:val="none" w:sz="0" w:space="0" w:color="auto"/>
        <w:left w:val="none" w:sz="0" w:space="0" w:color="auto"/>
        <w:bottom w:val="none" w:sz="0" w:space="0" w:color="auto"/>
        <w:right w:val="none" w:sz="0" w:space="0" w:color="auto"/>
      </w:divBdr>
    </w:div>
    <w:div w:id="1451316918">
      <w:bodyDiv w:val="1"/>
      <w:marLeft w:val="0"/>
      <w:marRight w:val="0"/>
      <w:marTop w:val="0"/>
      <w:marBottom w:val="0"/>
      <w:divBdr>
        <w:top w:val="none" w:sz="0" w:space="0" w:color="auto"/>
        <w:left w:val="none" w:sz="0" w:space="0" w:color="auto"/>
        <w:bottom w:val="none" w:sz="0" w:space="0" w:color="auto"/>
        <w:right w:val="none" w:sz="0" w:space="0" w:color="auto"/>
      </w:divBdr>
    </w:div>
    <w:div w:id="1685784923">
      <w:bodyDiv w:val="1"/>
      <w:marLeft w:val="0"/>
      <w:marRight w:val="0"/>
      <w:marTop w:val="0"/>
      <w:marBottom w:val="0"/>
      <w:divBdr>
        <w:top w:val="none" w:sz="0" w:space="0" w:color="auto"/>
        <w:left w:val="none" w:sz="0" w:space="0" w:color="auto"/>
        <w:bottom w:val="none" w:sz="0" w:space="0" w:color="auto"/>
        <w:right w:val="none" w:sz="0" w:space="0" w:color="auto"/>
      </w:divBdr>
    </w:div>
    <w:div w:id="2025980162">
      <w:bodyDiv w:val="1"/>
      <w:marLeft w:val="0"/>
      <w:marRight w:val="0"/>
      <w:marTop w:val="0"/>
      <w:marBottom w:val="0"/>
      <w:divBdr>
        <w:top w:val="none" w:sz="0" w:space="0" w:color="auto"/>
        <w:left w:val="none" w:sz="0" w:space="0" w:color="auto"/>
        <w:bottom w:val="none" w:sz="0" w:space="0" w:color="auto"/>
        <w:right w:val="none" w:sz="0" w:space="0" w:color="auto"/>
      </w:divBdr>
    </w:div>
    <w:div w:id="20630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vto_qobuladze@edec.ge" TargetMode="External"/><Relationship Id="rId4" Type="http://schemas.openxmlformats.org/officeDocument/2006/relationships/settings" Target="settings.xml"/><Relationship Id="rId9" Type="http://schemas.openxmlformats.org/officeDocument/2006/relationships/hyperlink" Target="http://30.10.31.31/?fbclid=IwAR37WgZogvxm-zKKKkRNLiieA-qQG0zI1fTtAXjDBffj9ARH624i0TgFM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9AF633E-F965-4603-9948-F87FA54D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1521</Words>
  <Characters>12983</Characters>
  <Application>Microsoft Office Word</Application>
  <DocSecurity>0</DocSecurity>
  <Lines>288</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amachitadze</dc:creator>
  <cp:lastModifiedBy>Natia Namitcheishvili</cp:lastModifiedBy>
  <cp:revision>9</cp:revision>
  <cp:lastPrinted>2022-07-07T15:10:00Z</cp:lastPrinted>
  <dcterms:created xsi:type="dcterms:W3CDTF">2022-08-04T09:22:00Z</dcterms:created>
  <dcterms:modified xsi:type="dcterms:W3CDTF">2023-01-09T19:32:00Z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377fc619effeb48fd1c7b1baa0cf772573b6ba3840836d7b0ac67cea19cfccc3</vt:lpwstr>
  </property>
</Properties>
</file>